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66F0A"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p w14:paraId="797EC066"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70"/>
        <w:gridCol w:w="1843"/>
        <w:gridCol w:w="1842"/>
        <w:gridCol w:w="879"/>
        <w:gridCol w:w="964"/>
        <w:gridCol w:w="492"/>
        <w:gridCol w:w="1222"/>
      </w:tblGrid>
      <w:tr w:rsidR="00B50ABC" w:rsidRPr="00B50ABC" w14:paraId="0BCA0237" w14:textId="77777777" w:rsidTr="00B03135">
        <w:trPr>
          <w:trHeight w:val="546"/>
          <w:jc w:val="center"/>
        </w:trPr>
        <w:tc>
          <w:tcPr>
            <w:tcW w:w="1970" w:type="dxa"/>
            <w:vMerge w:val="restart"/>
            <w:tcBorders>
              <w:top w:val="single" w:sz="12" w:space="0" w:color="auto"/>
              <w:left w:val="single" w:sz="12" w:space="0" w:color="auto"/>
              <w:right w:val="single" w:sz="6" w:space="0" w:color="auto"/>
            </w:tcBorders>
            <w:shd w:val="clear" w:color="auto" w:fill="BDD6EE" w:themeFill="accent1" w:themeFillTint="66"/>
            <w:vAlign w:val="center"/>
          </w:tcPr>
          <w:p w14:paraId="0EA80D3B" w14:textId="77777777" w:rsidR="00B50ABC" w:rsidRPr="00B50ABC" w:rsidRDefault="00B50ABC" w:rsidP="00B50ABC">
            <w:pPr>
              <w:spacing w:after="0" w:line="240" w:lineRule="auto"/>
              <w:jc w:val="center"/>
              <w:rPr>
                <w:rFonts w:ascii="Source Sans Pro" w:eastAsia="Times New Roman" w:hAnsi="Source Sans Pro" w:cs="Times New Roman"/>
                <w:b/>
                <w:color w:val="5B9BD5" w:themeColor="accent1"/>
                <w:sz w:val="24"/>
                <w:szCs w:val="20"/>
                <w:lang w:eastAsia="cs-CZ"/>
              </w:rPr>
            </w:pPr>
            <w:r w:rsidRPr="00B50ABC">
              <w:rPr>
                <w:rFonts w:ascii="Source Sans Pro" w:eastAsia="Times New Roman" w:hAnsi="Source Sans Pro" w:cs="Times New Roman"/>
                <w:b/>
                <w:sz w:val="24"/>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SŠ polytechnická Brno, Jílová, příspěvková organizace</w:t>
            </w:r>
          </w:p>
        </w:tc>
        <w:tc>
          <w:tcPr>
            <w:tcW w:w="4564" w:type="dxa"/>
            <w:gridSpan w:val="3"/>
            <w:vMerge w:val="restart"/>
            <w:tcBorders>
              <w:top w:val="single" w:sz="12" w:space="0" w:color="auto"/>
              <w:left w:val="single" w:sz="6" w:space="0" w:color="auto"/>
              <w:right w:val="single" w:sz="4" w:space="0" w:color="auto"/>
            </w:tcBorders>
            <w:shd w:val="clear" w:color="auto" w:fill="BDD6EE" w:themeFill="accent1" w:themeFillTint="66"/>
          </w:tcPr>
          <w:p w14:paraId="601053CB" w14:textId="77777777" w:rsidR="00B50ABC" w:rsidRPr="00B50ABC" w:rsidRDefault="00B50ABC" w:rsidP="00B50ABC">
            <w:pPr>
              <w:spacing w:after="0" w:line="240" w:lineRule="auto"/>
              <w:jc w:val="both"/>
              <w:rPr>
                <w:rFonts w:ascii="Source Sans Pro" w:eastAsia="Times New Roman" w:hAnsi="Source Sans Pro" w:cs="Times New Roman"/>
                <w:b/>
                <w:bCs/>
                <w:caps/>
                <w:color w:val="5B9BD5" w:themeColor="accent1"/>
                <w:sz w:val="24"/>
                <w:szCs w:val="24"/>
                <w:lang w:eastAsia="cs-CZ"/>
              </w:rPr>
            </w:pPr>
            <w:r w:rsidRPr="00B50ABC">
              <w:rPr>
                <w:rFonts w:ascii="Source Sans Pro" w:eastAsia="Times New Roman" w:hAnsi="Source Sans Pro" w:cs="Times New Roman"/>
                <w:b/>
                <w:bCs/>
                <w:noProof/>
                <w:color w:val="5B9BD5" w:themeColor="accent1"/>
                <w:sz w:val="28"/>
                <w:szCs w:val="20"/>
                <w:lang w:eastAsia="cs-CZ"/>
              </w:rPr>
              <mc:AlternateContent>
                <mc:Choice Requires="wps">
                  <w:drawing>
                    <wp:anchor distT="0" distB="0" distL="114300" distR="114300" simplePos="0" relativeHeight="251659264" behindDoc="0" locked="0" layoutInCell="1" allowOverlap="1" wp14:anchorId="62A7883A" wp14:editId="5021F289">
                      <wp:simplePos x="0" y="0"/>
                      <wp:positionH relativeFrom="column">
                        <wp:posOffset>85725</wp:posOffset>
                      </wp:positionH>
                      <wp:positionV relativeFrom="paragraph">
                        <wp:posOffset>281940</wp:posOffset>
                      </wp:positionV>
                      <wp:extent cx="2657475" cy="866775"/>
                      <wp:effectExtent l="0" t="0" r="0" b="9525"/>
                      <wp:wrapNone/>
                      <wp:docPr id="5" name="Textové pole 5"/>
                      <wp:cNvGraphicFramePr/>
                      <a:graphic xmlns:a="http://schemas.openxmlformats.org/drawingml/2006/main">
                        <a:graphicData uri="http://schemas.microsoft.com/office/word/2010/wordprocessingShape">
                          <wps:wsp>
                            <wps:cNvSpPr txBox="1"/>
                            <wps:spPr>
                              <a:xfrm>
                                <a:off x="0" y="0"/>
                                <a:ext cx="2657475" cy="866775"/>
                              </a:xfrm>
                              <a:prstGeom prst="rect">
                                <a:avLst/>
                              </a:prstGeom>
                              <a:noFill/>
                              <a:ln>
                                <a:noFill/>
                              </a:ln>
                            </wps:spPr>
                            <wps:txbx>
                              <w:txbxContent>
                                <w:p w14:paraId="3351DD16" w14:textId="77777777" w:rsidR="00194FC3" w:rsidRPr="007F1894" w:rsidRDefault="00194FC3" w:rsidP="00B50ABC">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Výroční zpráva </w:t>
                                  </w:r>
                                </w:p>
                                <w:p w14:paraId="669B69A9" w14:textId="77777777" w:rsidR="00194FC3" w:rsidRDefault="00194FC3" w:rsidP="00B50ABC">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o činnosti školy </w:t>
                                  </w:r>
                                </w:p>
                                <w:p w14:paraId="73315BF9" w14:textId="77777777" w:rsidR="00194FC3" w:rsidRPr="007F1894" w:rsidRDefault="00194FC3" w:rsidP="00B50ABC">
                                  <w:pPr>
                                    <w:shd w:val="clear" w:color="auto" w:fill="BDD6EE" w:themeFill="accent1" w:themeFillTint="66"/>
                                    <w:jc w:val="center"/>
                                    <w:rPr>
                                      <w:rFonts w:ascii="Source Sans Pro" w:hAnsi="Source Sans Pro"/>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b/>
                                      <w:caps/>
                                      <w:sz w:val="32"/>
                                      <w:szCs w:val="32"/>
                                    </w:rPr>
                                    <w:t>za školní rok 2023/2024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2A7883A" id="_x0000_t202" coordsize="21600,21600" o:spt="202" path="m,l,21600r21600,l21600,xe">
                      <v:stroke joinstyle="miter"/>
                      <v:path gradientshapeok="t" o:connecttype="rect"/>
                    </v:shapetype>
                    <v:shape id="Textové pole 5" o:spid="_x0000_s1026" type="#_x0000_t202" style="position:absolute;left:0;text-align:left;margin-left:6.75pt;margin-top:22.2pt;width:209.2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" filled="f" stroked="f">
                      <v:textbox>
                        <w:txbxContent>
                          <w:p w14:paraId="3351DD16" w14:textId="77777777" w:rsidR="00194FC3" w:rsidRPr="007F1894" w:rsidRDefault="00194FC3" w:rsidP="00B50ABC">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Výroční zpráva </w:t>
                            </w:r>
                          </w:p>
                          <w:p w14:paraId="669B69A9" w14:textId="77777777" w:rsidR="00194FC3" w:rsidRDefault="00194FC3" w:rsidP="00B50ABC">
                            <w:pPr>
                              <w:shd w:val="clear" w:color="auto" w:fill="BDD6EE" w:themeFill="accent1" w:themeFillTint="66"/>
                              <w:jc w:val="center"/>
                              <w:rPr>
                                <w:rFonts w:ascii="Source Sans Pro" w:hAnsi="Source Sans Pro"/>
                                <w:b/>
                                <w:caps/>
                                <w:sz w:val="32"/>
                                <w:szCs w:val="32"/>
                              </w:rPr>
                            </w:pPr>
                            <w:r>
                              <w:rPr>
                                <w:rFonts w:ascii="Source Sans Pro" w:hAnsi="Source Sans Pro"/>
                                <w:b/>
                                <w:caps/>
                                <w:sz w:val="32"/>
                                <w:szCs w:val="32"/>
                              </w:rPr>
                              <w:t xml:space="preserve">o činnosti školy </w:t>
                            </w:r>
                          </w:p>
                          <w:p w14:paraId="73315BF9" w14:textId="77777777" w:rsidR="00194FC3" w:rsidRPr="007F1894" w:rsidRDefault="00194FC3" w:rsidP="00B50ABC">
                            <w:pPr>
                              <w:shd w:val="clear" w:color="auto" w:fill="BDD6EE" w:themeFill="accent1" w:themeFillTint="66"/>
                              <w:jc w:val="center"/>
                              <w:rPr>
                                <w:rFonts w:ascii="Source Sans Pro" w:hAnsi="Source Sans Pro"/>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b/>
                                <w:caps/>
                                <w:sz w:val="32"/>
                                <w:szCs w:val="32"/>
                              </w:rPr>
                              <w:t>za školní rok 2023/2024</w:t>
                            </w:r>
                          </w:p>
                        </w:txbxContent>
                      </v:textbox>
                    </v:shape>
                  </w:pict>
                </mc:Fallback>
              </mc:AlternateContent>
            </w:r>
          </w:p>
        </w:tc>
        <w:tc>
          <w:tcPr>
            <w:tcW w:w="2678" w:type="dxa"/>
            <w:gridSpan w:val="3"/>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6D6B77E6" w14:textId="77777777" w:rsidR="00B50ABC" w:rsidRPr="00B50ABC" w:rsidRDefault="00B50ABC" w:rsidP="00B50ABC">
            <w:pPr>
              <w:spacing w:after="0" w:line="240" w:lineRule="auto"/>
              <w:jc w:val="center"/>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Číslo jednací:</w:t>
            </w:r>
          </w:p>
          <w:p w14:paraId="4EE394A3" w14:textId="4A50DE89" w:rsidR="00B50ABC" w:rsidRPr="00B50ABC" w:rsidRDefault="00B50ABC" w:rsidP="00B50ABC">
            <w:pPr>
              <w:spacing w:after="0" w:line="240" w:lineRule="auto"/>
              <w:jc w:val="center"/>
              <w:rPr>
                <w:rFonts w:ascii="Source Sans Pro" w:eastAsia="Times New Roman" w:hAnsi="Source Sans Pro" w:cs="Times New Roman"/>
                <w:b/>
                <w:color w:val="5B9BD5" w:themeColor="accent1"/>
                <w:sz w:val="20"/>
                <w:szCs w:val="20"/>
                <w:lang w:eastAsia="cs-CZ"/>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SŠP </w:t>
            </w:r>
            <w:r w:rsidR="00E67F67">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02371</w:t>
            </w: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E67F67">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r>
      <w:tr w:rsidR="00B50ABC" w:rsidRPr="00B50ABC" w14:paraId="59ED61BF" w14:textId="77777777" w:rsidTr="00B03135">
        <w:trPr>
          <w:trHeight w:val="444"/>
          <w:jc w:val="center"/>
        </w:trPr>
        <w:tc>
          <w:tcPr>
            <w:tcW w:w="1970" w:type="dxa"/>
            <w:vMerge/>
            <w:tcBorders>
              <w:left w:val="single" w:sz="12" w:space="0" w:color="auto"/>
              <w:right w:val="single" w:sz="6" w:space="0" w:color="auto"/>
            </w:tcBorders>
            <w:shd w:val="clear" w:color="auto" w:fill="BDD6EE" w:themeFill="accent1" w:themeFillTint="66"/>
          </w:tcPr>
          <w:p w14:paraId="5FC3B904"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c>
          <w:tcPr>
            <w:tcW w:w="4564" w:type="dxa"/>
            <w:gridSpan w:val="3"/>
            <w:vMerge/>
            <w:tcBorders>
              <w:left w:val="single" w:sz="6" w:space="0" w:color="auto"/>
              <w:right w:val="single" w:sz="4" w:space="0" w:color="auto"/>
            </w:tcBorders>
            <w:shd w:val="clear" w:color="auto" w:fill="BDD6EE" w:themeFill="accent1" w:themeFillTint="66"/>
          </w:tcPr>
          <w:p w14:paraId="729DC1C4"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91F6AF3" w14:textId="77777777" w:rsidR="00B50ABC" w:rsidRPr="00B50ABC" w:rsidRDefault="00B50ABC" w:rsidP="00B50ABC">
            <w:pPr>
              <w:spacing w:after="0" w:line="240" w:lineRule="auto"/>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Číslo vydání:</w:t>
            </w:r>
          </w:p>
        </w:tc>
        <w:tc>
          <w:tcPr>
            <w:tcW w:w="1222" w:type="dxa"/>
            <w:tcBorders>
              <w:top w:val="single" w:sz="4" w:space="0" w:color="auto"/>
              <w:left w:val="single" w:sz="4" w:space="0" w:color="auto"/>
              <w:bottom w:val="single" w:sz="4" w:space="0" w:color="auto"/>
              <w:right w:val="single" w:sz="12" w:space="0" w:color="auto"/>
            </w:tcBorders>
            <w:shd w:val="clear" w:color="auto" w:fill="BDD6EE" w:themeFill="accent1" w:themeFillTint="66"/>
            <w:vAlign w:val="center"/>
          </w:tcPr>
          <w:p w14:paraId="3556B1BD" w14:textId="77777777" w:rsidR="00B50ABC" w:rsidRPr="00B50ABC" w:rsidRDefault="00B50ABC" w:rsidP="00B50ABC">
            <w:pPr>
              <w:spacing w:after="0" w:line="240" w:lineRule="auto"/>
              <w:jc w:val="center"/>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r w:rsidR="00B50ABC" w:rsidRPr="00B50ABC" w14:paraId="75410F75" w14:textId="77777777" w:rsidTr="00B03135">
        <w:trPr>
          <w:trHeight w:val="448"/>
          <w:jc w:val="center"/>
        </w:trPr>
        <w:tc>
          <w:tcPr>
            <w:tcW w:w="1970" w:type="dxa"/>
            <w:vMerge/>
            <w:tcBorders>
              <w:left w:val="single" w:sz="12" w:space="0" w:color="auto"/>
              <w:right w:val="single" w:sz="6" w:space="0" w:color="auto"/>
            </w:tcBorders>
            <w:shd w:val="clear" w:color="auto" w:fill="BDD6EE" w:themeFill="accent1" w:themeFillTint="66"/>
          </w:tcPr>
          <w:p w14:paraId="02CBBE2C"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c>
          <w:tcPr>
            <w:tcW w:w="4564" w:type="dxa"/>
            <w:gridSpan w:val="3"/>
            <w:vMerge/>
            <w:tcBorders>
              <w:left w:val="single" w:sz="6" w:space="0" w:color="auto"/>
              <w:right w:val="single" w:sz="4" w:space="0" w:color="auto"/>
            </w:tcBorders>
            <w:shd w:val="clear" w:color="auto" w:fill="BDD6EE" w:themeFill="accent1" w:themeFillTint="66"/>
            <w:vAlign w:val="center"/>
          </w:tcPr>
          <w:p w14:paraId="5D4B5308" w14:textId="77777777" w:rsidR="00B50ABC" w:rsidRPr="00B50ABC" w:rsidRDefault="00B50ABC" w:rsidP="00B50ABC">
            <w:pPr>
              <w:spacing w:after="0" w:line="240" w:lineRule="auto"/>
              <w:jc w:val="center"/>
              <w:rPr>
                <w:rFonts w:ascii="Source Sans Pro" w:eastAsia="Times New Roman" w:hAnsi="Source Sans Pro" w:cs="Times New Roman"/>
                <w:b/>
                <w:color w:val="5B9BD5" w:themeColor="accent1"/>
                <w:sz w:val="28"/>
                <w:szCs w:val="28"/>
                <w:lang w:eastAsia="cs-CZ"/>
              </w:rPr>
            </w:pPr>
          </w:p>
        </w:tc>
        <w:tc>
          <w:tcPr>
            <w:tcW w:w="1456" w:type="dxa"/>
            <w:gridSpan w:val="2"/>
            <w:tcBorders>
              <w:top w:val="single" w:sz="4" w:space="0" w:color="auto"/>
              <w:left w:val="single" w:sz="4" w:space="0" w:color="auto"/>
              <w:right w:val="single" w:sz="4" w:space="0" w:color="auto"/>
            </w:tcBorders>
            <w:shd w:val="clear" w:color="auto" w:fill="BDD6EE" w:themeFill="accent1" w:themeFillTint="66"/>
            <w:vAlign w:val="center"/>
          </w:tcPr>
          <w:p w14:paraId="2DBD4AD4" w14:textId="77777777" w:rsidR="00B50ABC" w:rsidRPr="00B50ABC" w:rsidRDefault="00B50ABC" w:rsidP="00B50ABC">
            <w:pPr>
              <w:spacing w:after="0" w:line="240" w:lineRule="auto"/>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Počet stran:</w:t>
            </w:r>
          </w:p>
        </w:tc>
        <w:tc>
          <w:tcPr>
            <w:tcW w:w="1222" w:type="dxa"/>
            <w:tcBorders>
              <w:top w:val="single" w:sz="4" w:space="0" w:color="auto"/>
              <w:left w:val="single" w:sz="4" w:space="0" w:color="auto"/>
              <w:right w:val="single" w:sz="12" w:space="0" w:color="auto"/>
            </w:tcBorders>
            <w:shd w:val="clear" w:color="auto" w:fill="BDD6EE" w:themeFill="accent1" w:themeFillTint="66"/>
            <w:vAlign w:val="center"/>
          </w:tcPr>
          <w:p w14:paraId="51EC673A" w14:textId="77777777" w:rsidR="00B50ABC" w:rsidRPr="00B50ABC" w:rsidRDefault="00B50ABC" w:rsidP="00B50ABC">
            <w:pPr>
              <w:spacing w:after="0" w:line="240" w:lineRule="auto"/>
              <w:jc w:val="center"/>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r>
      <w:tr w:rsidR="00B50ABC" w:rsidRPr="00B50ABC" w14:paraId="5FF82902" w14:textId="77777777" w:rsidTr="00B03135">
        <w:trPr>
          <w:trHeight w:val="353"/>
          <w:jc w:val="center"/>
        </w:trPr>
        <w:tc>
          <w:tcPr>
            <w:tcW w:w="1970" w:type="dxa"/>
            <w:vMerge/>
            <w:tcBorders>
              <w:left w:val="single" w:sz="12" w:space="0" w:color="auto"/>
              <w:bottom w:val="single" w:sz="6" w:space="0" w:color="auto"/>
              <w:right w:val="single" w:sz="6" w:space="0" w:color="auto"/>
            </w:tcBorders>
            <w:shd w:val="clear" w:color="auto" w:fill="BDD6EE" w:themeFill="accent1" w:themeFillTint="66"/>
          </w:tcPr>
          <w:p w14:paraId="5BFAF137"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c>
          <w:tcPr>
            <w:tcW w:w="4564" w:type="dxa"/>
            <w:gridSpan w:val="3"/>
            <w:vMerge/>
            <w:tcBorders>
              <w:left w:val="single" w:sz="6" w:space="0" w:color="auto"/>
              <w:bottom w:val="single" w:sz="4" w:space="0" w:color="auto"/>
              <w:right w:val="single" w:sz="4" w:space="0" w:color="auto"/>
            </w:tcBorders>
            <w:shd w:val="clear" w:color="auto" w:fill="BDD6EE" w:themeFill="accent1" w:themeFillTint="66"/>
          </w:tcPr>
          <w:p w14:paraId="4504B29B"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044C62A" w14:textId="77777777" w:rsidR="00B50ABC" w:rsidRPr="00B50ABC" w:rsidRDefault="00B50ABC" w:rsidP="00B50ABC">
            <w:pPr>
              <w:spacing w:after="0" w:line="240" w:lineRule="auto"/>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Schváleno Školskou radou dne:</w:t>
            </w:r>
          </w:p>
        </w:tc>
        <w:tc>
          <w:tcPr>
            <w:tcW w:w="1222" w:type="dxa"/>
            <w:tcBorders>
              <w:top w:val="single" w:sz="4" w:space="0" w:color="auto"/>
              <w:left w:val="single" w:sz="4" w:space="0" w:color="auto"/>
              <w:bottom w:val="single" w:sz="4" w:space="0" w:color="auto"/>
              <w:right w:val="single" w:sz="12" w:space="0" w:color="auto"/>
            </w:tcBorders>
            <w:shd w:val="clear" w:color="auto" w:fill="BDD6EE" w:themeFill="accent1" w:themeFillTint="66"/>
            <w:vAlign w:val="center"/>
          </w:tcPr>
          <w:p w14:paraId="49731BA3" w14:textId="77777777" w:rsidR="00B50ABC" w:rsidRPr="00B50ABC" w:rsidRDefault="00B50ABC" w:rsidP="00B50ABC">
            <w:pPr>
              <w:spacing w:after="0" w:line="240" w:lineRule="auto"/>
              <w:jc w:val="center"/>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0ABC">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00B03135">
              <w:rPr>
                <w:rFonts w:ascii="Source Sans Pro" w:eastAsia="Times New Roman" w:hAnsi="Source Sans Pro" w:cs="Times New Roman"/>
                <w:b/>
                <w:sz w:val="20"/>
                <w:szCs w:val="20"/>
                <w:lang w:eastAsia="cs-C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10.2025</w:t>
            </w:r>
          </w:p>
        </w:tc>
      </w:tr>
      <w:tr w:rsidR="00B50ABC" w:rsidRPr="00B50ABC" w14:paraId="67F6260E" w14:textId="77777777" w:rsidTr="00B03135">
        <w:trPr>
          <w:trHeight w:val="10641"/>
          <w:jc w:val="center"/>
        </w:trPr>
        <w:tc>
          <w:tcPr>
            <w:tcW w:w="9212" w:type="dxa"/>
            <w:gridSpan w:val="7"/>
            <w:tcBorders>
              <w:top w:val="single" w:sz="6" w:space="0" w:color="auto"/>
              <w:left w:val="single" w:sz="12" w:space="0" w:color="auto"/>
              <w:bottom w:val="single" w:sz="6" w:space="0" w:color="auto"/>
              <w:right w:val="single" w:sz="12" w:space="0" w:color="auto"/>
            </w:tcBorders>
          </w:tcPr>
          <w:p w14:paraId="4E4A280A" w14:textId="77777777" w:rsidR="00B50ABC" w:rsidRPr="00B50ABC" w:rsidRDefault="00B50ABC" w:rsidP="00B50ABC">
            <w:pPr>
              <w:spacing w:after="0" w:line="240" w:lineRule="auto"/>
              <w:rPr>
                <w:rFonts w:ascii="Source Sans Pro" w:eastAsia="Times New Roman" w:hAnsi="Source Sans Pro" w:cs="Times New Roman"/>
                <w:lang w:eastAsia="cs-CZ"/>
              </w:rPr>
            </w:pPr>
            <w:r w:rsidRPr="00B50ABC">
              <w:rPr>
                <w:rFonts w:ascii="Source Sans Pro" w:eastAsia="Times New Roman" w:hAnsi="Source Sans Pro" w:cs="Times New Roman"/>
                <w:lang w:eastAsia="cs-CZ"/>
              </w:rPr>
              <w:t xml:space="preserve"> </w:t>
            </w:r>
          </w:p>
          <w:sdt>
            <w:sdtPr>
              <w:rPr>
                <w:rFonts w:ascii="Source Sans Pro" w:eastAsia="Times New Roman" w:hAnsi="Source Sans Pro" w:cs="Times New Roman"/>
                <w:lang w:eastAsia="cs-CZ"/>
              </w:rPr>
              <w:id w:val="-1551603733"/>
              <w:docPartObj>
                <w:docPartGallery w:val="Table of Contents"/>
                <w:docPartUnique/>
              </w:docPartObj>
            </w:sdtPr>
            <w:sdtEndPr>
              <w:rPr>
                <w:bCs/>
              </w:rPr>
            </w:sdtEndPr>
            <w:sdtContent>
              <w:p w14:paraId="0DEEDA35" w14:textId="77777777" w:rsidR="00B50ABC" w:rsidRPr="00B50ABC" w:rsidRDefault="00B50ABC" w:rsidP="00B50ABC">
                <w:pPr>
                  <w:keepNext/>
                  <w:keepLines/>
                  <w:spacing w:before="240" w:after="0" w:line="240" w:lineRule="auto"/>
                  <w:jc w:val="center"/>
                  <w:rPr>
                    <w:rFonts w:ascii="Source Sans Pro" w:eastAsiaTheme="majorEastAsia" w:hAnsi="Source Sans Pro" w:cstheme="majorBidi"/>
                    <w:lang w:eastAsia="cs-CZ"/>
                  </w:rPr>
                </w:pPr>
                <w:r w:rsidRPr="00B50ABC">
                  <w:rPr>
                    <w:rFonts w:ascii="Source Sans Pro" w:eastAsiaTheme="majorEastAsia" w:hAnsi="Source Sans Pro" w:cstheme="majorBidi"/>
                    <w:lang w:eastAsia="cs-CZ"/>
                  </w:rPr>
                  <w:t>OBSAH</w:t>
                </w:r>
              </w:p>
              <w:p w14:paraId="1F35DD2D" w14:textId="77777777" w:rsidR="00B50ABC" w:rsidRPr="00B50ABC" w:rsidRDefault="00B50ABC"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r w:rsidRPr="00B50ABC">
                  <w:rPr>
                    <w:rFonts w:ascii="Source Sans Pro" w:eastAsia="Times New Roman" w:hAnsi="Source Sans Pro" w:cs="Times New Roman"/>
                    <w:bCs/>
                    <w:caps/>
                    <w:lang w:eastAsia="cs-CZ"/>
                  </w:rPr>
                  <w:fldChar w:fldCharType="begin"/>
                </w:r>
                <w:r w:rsidRPr="00B50ABC">
                  <w:rPr>
                    <w:rFonts w:ascii="Source Sans Pro" w:eastAsia="Times New Roman" w:hAnsi="Source Sans Pro" w:cs="Times New Roman"/>
                    <w:bCs/>
                    <w:caps/>
                    <w:lang w:eastAsia="cs-CZ"/>
                  </w:rPr>
                  <w:instrText xml:space="preserve"> TOC \o "1-3" \h \z \u </w:instrText>
                </w:r>
                <w:r w:rsidRPr="00B50ABC">
                  <w:rPr>
                    <w:rFonts w:ascii="Source Sans Pro" w:eastAsia="Times New Roman" w:hAnsi="Source Sans Pro" w:cs="Times New Roman"/>
                    <w:bCs/>
                    <w:caps/>
                    <w:lang w:eastAsia="cs-CZ"/>
                  </w:rPr>
                  <w:fldChar w:fldCharType="separate"/>
                </w:r>
                <w:hyperlink w:anchor="_Toc148341884" w:history="1">
                  <w:r w:rsidRPr="00B50ABC">
                    <w:rPr>
                      <w:rFonts w:ascii="Source Sans Pro" w:eastAsia="Calibri" w:hAnsi="Source Sans Pro" w:cs="Times New Roman"/>
                      <w:bCs/>
                      <w:caps/>
                      <w:noProof/>
                      <w:u w:val="single"/>
                      <w:lang w:eastAsia="cs-CZ"/>
                    </w:rPr>
                    <w:t>1. Úvod</w:t>
                  </w:r>
                  <w:r w:rsidRPr="00B50ABC">
                    <w:rPr>
                      <w:rFonts w:ascii="Source Sans Pro" w:eastAsia="Times New Roman" w:hAnsi="Source Sans Pro" w:cs="Times New Roman"/>
                      <w:bCs/>
                      <w:caps/>
                      <w:noProof/>
                      <w:webHidden/>
                      <w:lang w:eastAsia="cs-CZ"/>
                    </w:rPr>
                    <w:tab/>
                  </w:r>
                  <w:r w:rsidRPr="00B50ABC">
                    <w:rPr>
                      <w:rFonts w:ascii="Source Sans Pro" w:eastAsia="Times New Roman" w:hAnsi="Source Sans Pro" w:cs="Times New Roman"/>
                      <w:bCs/>
                      <w:caps/>
                      <w:noProof/>
                      <w:webHidden/>
                      <w:lang w:eastAsia="cs-CZ"/>
                    </w:rPr>
                    <w:fldChar w:fldCharType="begin"/>
                  </w:r>
                  <w:r w:rsidRPr="00B50ABC">
                    <w:rPr>
                      <w:rFonts w:ascii="Source Sans Pro" w:eastAsia="Times New Roman" w:hAnsi="Source Sans Pro" w:cs="Times New Roman"/>
                      <w:bCs/>
                      <w:caps/>
                      <w:noProof/>
                      <w:webHidden/>
                      <w:lang w:eastAsia="cs-CZ"/>
                    </w:rPr>
                    <w:instrText xml:space="preserve"> PAGEREF _Toc148341884 \h </w:instrText>
                  </w:r>
                  <w:r w:rsidRPr="00B50ABC">
                    <w:rPr>
                      <w:rFonts w:ascii="Source Sans Pro" w:eastAsia="Times New Roman" w:hAnsi="Source Sans Pro" w:cs="Times New Roman"/>
                      <w:bCs/>
                      <w:caps/>
                      <w:noProof/>
                      <w:webHidden/>
                      <w:lang w:eastAsia="cs-CZ"/>
                    </w:rPr>
                  </w:r>
                  <w:r w:rsidRPr="00B50ABC">
                    <w:rPr>
                      <w:rFonts w:ascii="Source Sans Pro" w:eastAsia="Times New Roman" w:hAnsi="Source Sans Pro" w:cs="Times New Roman"/>
                      <w:bCs/>
                      <w:caps/>
                      <w:noProof/>
                      <w:webHidden/>
                      <w:lang w:eastAsia="cs-CZ"/>
                    </w:rPr>
                    <w:fldChar w:fldCharType="separate"/>
                  </w:r>
                  <w:r w:rsidRPr="00B50ABC">
                    <w:rPr>
                      <w:rFonts w:ascii="Source Sans Pro" w:eastAsia="Times New Roman" w:hAnsi="Source Sans Pro" w:cs="Times New Roman"/>
                      <w:bCs/>
                      <w:caps/>
                      <w:noProof/>
                      <w:webHidden/>
                      <w:lang w:eastAsia="cs-CZ"/>
                    </w:rPr>
                    <w:t>3</w:t>
                  </w:r>
                  <w:r w:rsidRPr="00B50ABC">
                    <w:rPr>
                      <w:rFonts w:ascii="Source Sans Pro" w:eastAsia="Times New Roman" w:hAnsi="Source Sans Pro" w:cs="Times New Roman"/>
                      <w:bCs/>
                      <w:caps/>
                      <w:noProof/>
                      <w:webHidden/>
                      <w:lang w:eastAsia="cs-CZ"/>
                    </w:rPr>
                    <w:fldChar w:fldCharType="end"/>
                  </w:r>
                </w:hyperlink>
              </w:p>
              <w:p w14:paraId="7072CA7B"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885" w:history="1">
                  <w:r w:rsidR="00B50ABC" w:rsidRPr="00B50ABC">
                    <w:rPr>
                      <w:rFonts w:ascii="Source Sans Pro" w:eastAsia="Calibri" w:hAnsi="Source Sans Pro" w:cs="Times New Roman"/>
                      <w:bCs/>
                      <w:caps/>
                      <w:noProof/>
                      <w:u w:val="single"/>
                      <w:lang w:eastAsia="ar-SA"/>
                    </w:rPr>
                    <w:t xml:space="preserve">2. </w:t>
                  </w:r>
                  <w:r w:rsidR="00B50ABC" w:rsidRPr="00B50ABC">
                    <w:rPr>
                      <w:rFonts w:ascii="Source Sans Pro" w:eastAsia="Calibri" w:hAnsi="Source Sans Pro" w:cs="Times New Roman"/>
                      <w:bCs/>
                      <w:caps/>
                      <w:noProof/>
                      <w:u w:val="single"/>
                      <w:lang w:eastAsia="cs-CZ"/>
                    </w:rPr>
                    <w:t>Základní údaje o škole – název, sídlo, charakteristika školy, zřizovatel školy, údaje o vedení školy, adresa pro dálkový přístup, údaje o školské radě</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_Toc148341885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w:t>
                  </w:r>
                  <w:r w:rsidR="00B50ABC" w:rsidRPr="00B50ABC">
                    <w:rPr>
                      <w:rFonts w:ascii="Source Sans Pro" w:eastAsia="Times New Roman" w:hAnsi="Source Sans Pro" w:cs="Times New Roman"/>
                      <w:bCs/>
                      <w:caps/>
                      <w:noProof/>
                      <w:webHidden/>
                      <w:lang w:eastAsia="cs-CZ"/>
                    </w:rPr>
                    <w:fldChar w:fldCharType="end"/>
                  </w:r>
                </w:hyperlink>
              </w:p>
              <w:p w14:paraId="7ECEC74B"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886" w:history="1">
                  <w:r w:rsidR="00B50ABC" w:rsidRPr="00B50ABC">
                    <w:rPr>
                      <w:rFonts w:ascii="Source Sans Pro" w:eastAsia="Calibri" w:hAnsi="Source Sans Pro" w:cs="Times New Roman"/>
                      <w:bCs/>
                      <w:caps/>
                      <w:noProof/>
                      <w:u w:val="single"/>
                      <w:lang w:eastAsia="cs-CZ"/>
                    </w:rPr>
                    <w:t>3. Přehled oborů vzdělání, které škola vyučuje v souladu se zápisem ve školském rejstříku</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_Toc148341886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4</w:t>
                  </w:r>
                  <w:r w:rsidR="00B50ABC" w:rsidRPr="00B50ABC">
                    <w:rPr>
                      <w:rFonts w:ascii="Source Sans Pro" w:eastAsia="Times New Roman" w:hAnsi="Source Sans Pro" w:cs="Times New Roman"/>
                      <w:bCs/>
                      <w:caps/>
                      <w:noProof/>
                      <w:webHidden/>
                      <w:lang w:eastAsia="cs-CZ"/>
                    </w:rPr>
                    <w:fldChar w:fldCharType="end"/>
                  </w:r>
                </w:hyperlink>
              </w:p>
              <w:p w14:paraId="5DC076C4"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87" w:history="1">
                  <w:r w:rsidR="00B50ABC" w:rsidRPr="00B50ABC">
                    <w:rPr>
                      <w:rFonts w:ascii="Source Sans Pro" w:eastAsia="Calibri" w:hAnsi="Source Sans Pro" w:cs="Times New Roman"/>
                      <w:bCs/>
                      <w:caps/>
                      <w:noProof/>
                      <w:u w:val="single"/>
                      <w:lang w:eastAsia="cs-CZ"/>
                    </w:rPr>
                    <w:t>4. Rámcový popis personálního zabezpečení činnosti školy</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_Toc148341887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5</w:t>
                  </w:r>
                  <w:r w:rsidR="00B50ABC" w:rsidRPr="00B50ABC">
                    <w:rPr>
                      <w:rFonts w:ascii="Source Sans Pro" w:eastAsia="Times New Roman" w:hAnsi="Source Sans Pro" w:cs="Times New Roman"/>
                      <w:bCs/>
                      <w:caps/>
                      <w:noProof/>
                      <w:webHidden/>
                      <w:lang w:eastAsia="cs-CZ"/>
                    </w:rPr>
                    <w:fldChar w:fldCharType="end"/>
                  </w:r>
                </w:hyperlink>
              </w:p>
              <w:p w14:paraId="3B99140C"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88" w:history="1">
                  <w:r w:rsidR="00B50ABC" w:rsidRPr="00B50ABC">
                    <w:rPr>
                      <w:rFonts w:ascii="Source Sans Pro" w:eastAsia="Times New Roman" w:hAnsi="Source Sans Pro" w:cs="Times New Roman"/>
                      <w:bCs/>
                      <w:caps/>
                      <w:noProof/>
                      <w:u w:val="single"/>
                      <w:lang w:eastAsia="cs-CZ"/>
                    </w:rPr>
                    <w:t xml:space="preserve">5. </w:t>
                  </w:r>
                  <w:r w:rsidR="00B50ABC" w:rsidRPr="00B50ABC">
                    <w:rPr>
                      <w:rFonts w:ascii="Source Sans Pro" w:eastAsia="Calibri" w:hAnsi="Source Sans Pro" w:cs="Times New Roman"/>
                      <w:bCs/>
                      <w:caps/>
                      <w:noProof/>
                      <w:u w:val="single"/>
                      <w:lang w:eastAsia="cs-CZ"/>
                    </w:rPr>
                    <w:t>Údaje o přijímacím řízení a následném přijetí do školy</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_Toc148341888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5</w:t>
                  </w:r>
                  <w:r w:rsidR="00B50ABC" w:rsidRPr="00B50ABC">
                    <w:rPr>
                      <w:rFonts w:ascii="Source Sans Pro" w:eastAsia="Times New Roman" w:hAnsi="Source Sans Pro" w:cs="Times New Roman"/>
                      <w:bCs/>
                      <w:caps/>
                      <w:noProof/>
                      <w:webHidden/>
                      <w:lang w:eastAsia="cs-CZ"/>
                    </w:rPr>
                    <w:fldChar w:fldCharType="end"/>
                  </w:r>
                </w:hyperlink>
              </w:p>
              <w:p w14:paraId="7AA2D7D6"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89" w:history="1">
                  <w:r w:rsidR="00B50ABC" w:rsidRPr="00B50ABC">
                    <w:rPr>
                      <w:rFonts w:ascii="Source Sans Pro" w:eastAsia="Times New Roman" w:hAnsi="Source Sans Pro" w:cs="Times New Roman"/>
                      <w:bCs/>
                      <w:caps/>
                      <w:noProof/>
                      <w:u w:val="single"/>
                      <w:lang w:eastAsia="cs-CZ"/>
                    </w:rPr>
                    <w:t>6. Stručné vyhodnocení naplňování cílů školního  vzdělávacího programu</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_Toc148341889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6</w:t>
                  </w:r>
                  <w:r w:rsidR="00B50ABC" w:rsidRPr="00B50ABC">
                    <w:rPr>
                      <w:rFonts w:ascii="Source Sans Pro" w:eastAsia="Times New Roman" w:hAnsi="Source Sans Pro" w:cs="Times New Roman"/>
                      <w:bCs/>
                      <w:caps/>
                      <w:noProof/>
                      <w:webHidden/>
                      <w:lang w:eastAsia="cs-CZ"/>
                    </w:rPr>
                    <w:fldChar w:fldCharType="end"/>
                  </w:r>
                </w:hyperlink>
              </w:p>
              <w:p w14:paraId="543F37E2"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890" w:history="1">
                  <w:r w:rsidR="00B50ABC" w:rsidRPr="00B50ABC">
                    <w:rPr>
                      <w:rFonts w:ascii="Source Sans Pro" w:eastAsia="Times New Roman" w:hAnsi="Source Sans Pro" w:cs="Times New Roman"/>
                      <w:bCs/>
                      <w:caps/>
                      <w:noProof/>
                      <w:u w:val="single"/>
                      <w:lang w:eastAsia="cs-CZ"/>
                    </w:rPr>
                    <w:t>7. Údaje o výsledcích vzdělávání žáků podle cílů stanovených školními         vzdělávacími programy a podle poskytovaného stupně vzdělání včetně výsledků závěrečných zkoušek a maturitních zkoušek</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_Toc148341890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6</w:t>
                  </w:r>
                  <w:r w:rsidR="00B50ABC" w:rsidRPr="00B50ABC">
                    <w:rPr>
                      <w:rFonts w:ascii="Source Sans Pro" w:eastAsia="Times New Roman" w:hAnsi="Source Sans Pro" w:cs="Times New Roman"/>
                      <w:bCs/>
                      <w:caps/>
                      <w:noProof/>
                      <w:webHidden/>
                      <w:lang w:eastAsia="cs-CZ"/>
                    </w:rPr>
                    <w:fldChar w:fldCharType="end"/>
                  </w:r>
                </w:hyperlink>
              </w:p>
              <w:p w14:paraId="184FBEC8"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1" w:history="1">
                  <w:r w:rsidR="00B50ABC" w:rsidRPr="00B50ABC">
                    <w:rPr>
                      <w:rFonts w:ascii="Source Sans Pro" w:eastAsia="Calibri" w:hAnsi="Source Sans Pro" w:cs="Times New Roman"/>
                      <w:bCs/>
                      <w:caps/>
                      <w:noProof/>
                      <w:u w:val="single"/>
                      <w:lang w:eastAsia="cs-CZ"/>
                    </w:rPr>
                    <w:t>7.1 Přehled výchovně vzděláva</w:t>
                  </w:r>
                  <w:r w:rsidR="00BF5E4D">
                    <w:rPr>
                      <w:rFonts w:ascii="Source Sans Pro" w:eastAsia="Calibri" w:hAnsi="Source Sans Pro" w:cs="Times New Roman"/>
                      <w:bCs/>
                      <w:caps/>
                      <w:noProof/>
                      <w:u w:val="single"/>
                      <w:lang w:eastAsia="cs-CZ"/>
                    </w:rPr>
                    <w:t>cích výsledků za školní rok 2024/2025</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_Toc148341891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7</w:t>
                  </w:r>
                  <w:r w:rsidR="00B50ABC" w:rsidRPr="00B50ABC">
                    <w:rPr>
                      <w:rFonts w:ascii="Source Sans Pro" w:eastAsia="Times New Roman" w:hAnsi="Source Sans Pro" w:cs="Times New Roman"/>
                      <w:bCs/>
                      <w:caps/>
                      <w:noProof/>
                      <w:webHidden/>
                      <w:lang w:eastAsia="cs-CZ"/>
                    </w:rPr>
                    <w:fldChar w:fldCharType="end"/>
                  </w:r>
                </w:hyperlink>
              </w:p>
              <w:p w14:paraId="4656C4CA"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2" w:history="1">
                  <w:r w:rsidR="00B50ABC" w:rsidRPr="00B50ABC">
                    <w:rPr>
                      <w:rFonts w:ascii="Source Sans Pro" w:eastAsia="Calibri" w:hAnsi="Source Sans Pro" w:cs="Arial"/>
                      <w:bCs/>
                      <w:caps/>
                      <w:noProof/>
                      <w:u w:val="single"/>
                      <w:lang w:eastAsia="cs-CZ"/>
                    </w:rPr>
                    <w:t xml:space="preserve">7.2 </w:t>
                  </w:r>
                  <w:r w:rsidR="00B50ABC" w:rsidRPr="00B50ABC">
                    <w:rPr>
                      <w:rFonts w:ascii="Source Sans Pro" w:eastAsia="Calibri" w:hAnsi="Source Sans Pro" w:cs="Times New Roman"/>
                      <w:bCs/>
                      <w:caps/>
                      <w:noProof/>
                      <w:u w:val="single"/>
                      <w:lang w:eastAsia="cs-CZ"/>
                    </w:rPr>
                    <w:t>Zhodnocení výsledků odborného výcviku v jednotlivých učebních oborech</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_Toc148341892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9</w:t>
                  </w:r>
                  <w:r w:rsidR="00B50ABC" w:rsidRPr="00B50ABC">
                    <w:rPr>
                      <w:rFonts w:ascii="Source Sans Pro" w:eastAsia="Times New Roman" w:hAnsi="Source Sans Pro" w:cs="Times New Roman"/>
                      <w:bCs/>
                      <w:caps/>
                      <w:noProof/>
                      <w:webHidden/>
                      <w:lang w:eastAsia="cs-CZ"/>
                    </w:rPr>
                    <w:fldChar w:fldCharType="end"/>
                  </w:r>
                </w:hyperlink>
              </w:p>
              <w:p w14:paraId="09C853D3"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3" w:history="1">
                  <w:r w:rsidR="00B50ABC" w:rsidRPr="00B50ABC">
                    <w:rPr>
                      <w:rFonts w:ascii="Source Sans Pro" w:eastAsia="Calibri" w:hAnsi="Source Sans Pro" w:cs="Arial"/>
                      <w:bCs/>
                      <w:caps/>
                      <w:noProof/>
                      <w:u w:val="single"/>
                      <w:lang w:eastAsia="cs-CZ"/>
                    </w:rPr>
                    <w:t xml:space="preserve">7.3 </w:t>
                  </w:r>
                  <w:r w:rsidR="00B50ABC" w:rsidRPr="00B50ABC">
                    <w:rPr>
                      <w:rFonts w:ascii="Source Sans Pro" w:eastAsia="Calibri" w:hAnsi="Source Sans Pro" w:cs="Times New Roman"/>
                      <w:bCs/>
                      <w:caps/>
                      <w:noProof/>
                      <w:u w:val="single"/>
                      <w:lang w:eastAsia="cs-CZ"/>
                    </w:rPr>
                    <w:t>Počty a rozdělení učeben na úseku TV</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_Toc148341893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9</w:t>
                  </w:r>
                  <w:r w:rsidR="00B50ABC" w:rsidRPr="00B50ABC">
                    <w:rPr>
                      <w:rFonts w:ascii="Source Sans Pro" w:eastAsia="Times New Roman" w:hAnsi="Source Sans Pro" w:cs="Times New Roman"/>
                      <w:bCs/>
                      <w:caps/>
                      <w:noProof/>
                      <w:webHidden/>
                      <w:lang w:eastAsia="cs-CZ"/>
                    </w:rPr>
                    <w:fldChar w:fldCharType="end"/>
                  </w:r>
                </w:hyperlink>
              </w:p>
              <w:p w14:paraId="65448258"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4" w:history="1">
                  <w:r w:rsidR="00B50ABC" w:rsidRPr="00B50ABC">
                    <w:rPr>
                      <w:rFonts w:ascii="Source Sans Pro" w:eastAsia="Calibri" w:hAnsi="Source Sans Pro" w:cs="Arial"/>
                      <w:bCs/>
                      <w:caps/>
                      <w:noProof/>
                      <w:u w:val="single"/>
                      <w:lang w:eastAsia="cs-CZ"/>
                    </w:rPr>
                    <w:t xml:space="preserve">7.4 </w:t>
                  </w:r>
                  <w:r w:rsidR="00B50ABC" w:rsidRPr="00B50ABC">
                    <w:rPr>
                      <w:rFonts w:ascii="Source Sans Pro" w:eastAsia="Calibri" w:hAnsi="Source Sans Pro" w:cs="Times New Roman"/>
                      <w:bCs/>
                      <w:caps/>
                      <w:noProof/>
                      <w:u w:val="single"/>
                      <w:lang w:eastAsia="cs-CZ"/>
                    </w:rPr>
                    <w:t>Stav dislokačního zajištění na úseku praktického vyučování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_Toc148341894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10</w:t>
                  </w:r>
                  <w:r w:rsidR="00B50ABC" w:rsidRPr="00B50ABC">
                    <w:rPr>
                      <w:rFonts w:ascii="Source Sans Pro" w:eastAsia="Times New Roman" w:hAnsi="Source Sans Pro" w:cs="Times New Roman"/>
                      <w:bCs/>
                      <w:caps/>
                      <w:noProof/>
                      <w:webHidden/>
                      <w:lang w:eastAsia="cs-CZ"/>
                    </w:rPr>
                    <w:fldChar w:fldCharType="end"/>
                  </w:r>
                </w:hyperlink>
              </w:p>
              <w:p w14:paraId="104948C2"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5" w:history="1">
                  <w:r w:rsidR="00B50ABC" w:rsidRPr="00B50ABC">
                    <w:rPr>
                      <w:rFonts w:ascii="Source Sans Pro" w:eastAsia="Calibri" w:hAnsi="Source Sans Pro" w:cs="Arial"/>
                      <w:bCs/>
                      <w:caps/>
                      <w:noProof/>
                      <w:u w:val="single"/>
                      <w:lang w:eastAsia="cs-CZ"/>
                    </w:rPr>
                    <w:t xml:space="preserve">7.5 </w:t>
                  </w:r>
                  <w:r w:rsidR="00B50ABC" w:rsidRPr="00B50ABC">
                    <w:rPr>
                      <w:rFonts w:ascii="Source Sans Pro" w:eastAsia="Calibri" w:hAnsi="Source Sans Pro" w:cs="Times New Roman"/>
                      <w:bCs/>
                      <w:caps/>
                      <w:noProof/>
                      <w:snapToGrid w:val="0"/>
                      <w:u w:val="single"/>
                      <w:lang w:eastAsia="cs-CZ"/>
                    </w:rPr>
                    <w:t>Složení metodických komisí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_Toc148341895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11</w:t>
                  </w:r>
                  <w:r w:rsidR="00B50ABC" w:rsidRPr="00B50ABC">
                    <w:rPr>
                      <w:rFonts w:ascii="Source Sans Pro" w:eastAsia="Times New Roman" w:hAnsi="Source Sans Pro" w:cs="Times New Roman"/>
                      <w:bCs/>
                      <w:caps/>
                      <w:noProof/>
                      <w:webHidden/>
                      <w:lang w:eastAsia="cs-CZ"/>
                    </w:rPr>
                    <w:fldChar w:fldCharType="end"/>
                  </w:r>
                </w:hyperlink>
              </w:p>
              <w:p w14:paraId="6678E555"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6" w:history="1">
                  <w:r w:rsidR="00B50ABC" w:rsidRPr="00B50ABC">
                    <w:rPr>
                      <w:rFonts w:ascii="Source Sans Pro" w:eastAsia="Calibri" w:hAnsi="Source Sans Pro" w:cs="Arial"/>
                      <w:bCs/>
                      <w:caps/>
                      <w:noProof/>
                      <w:u w:val="single"/>
                      <w:lang w:eastAsia="cs-CZ"/>
                    </w:rPr>
                    <w:t xml:space="preserve">7.6 </w:t>
                  </w:r>
                  <w:r w:rsidR="00B50ABC" w:rsidRPr="00B50ABC">
                    <w:rPr>
                      <w:rFonts w:ascii="Source Sans Pro" w:eastAsia="Calibri" w:hAnsi="Source Sans Pro" w:cs="Times New Roman"/>
                      <w:bCs/>
                      <w:caps/>
                      <w:noProof/>
                      <w:u w:val="single"/>
                      <w:lang w:eastAsia="cs-CZ"/>
                    </w:rPr>
                    <w:t>Složení předmětových komisí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_Toc148341896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12</w:t>
                  </w:r>
                  <w:r w:rsidR="00B50ABC" w:rsidRPr="00B50ABC">
                    <w:rPr>
                      <w:rFonts w:ascii="Source Sans Pro" w:eastAsia="Times New Roman" w:hAnsi="Source Sans Pro" w:cs="Times New Roman"/>
                      <w:bCs/>
                      <w:caps/>
                      <w:noProof/>
                      <w:webHidden/>
                      <w:lang w:eastAsia="cs-CZ"/>
                    </w:rPr>
                    <w:fldChar w:fldCharType="end"/>
                  </w:r>
                </w:hyperlink>
              </w:p>
              <w:p w14:paraId="4702EA2F"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7" w:history="1">
                  <w:r w:rsidR="00B50ABC" w:rsidRPr="00B50ABC">
                    <w:rPr>
                      <w:rFonts w:ascii="Source Sans Pro" w:eastAsia="Calibri" w:hAnsi="Source Sans Pro" w:cs="Times New Roman"/>
                      <w:bCs/>
                      <w:caps/>
                      <w:noProof/>
                      <w:u w:val="single"/>
                      <w:lang w:eastAsia="cs-CZ"/>
                    </w:rPr>
                    <w:t xml:space="preserve">7.7 </w:t>
                  </w:r>
                  <w:r w:rsidR="00B50ABC" w:rsidRPr="00B50ABC">
                    <w:rPr>
                      <w:rFonts w:ascii="Source Sans Pro" w:eastAsia="Calibri" w:hAnsi="Source Sans Pro" w:cs="Times New Roman"/>
                      <w:bCs/>
                      <w:caps/>
                      <w:noProof/>
                      <w:snapToGrid w:val="0"/>
                      <w:u w:val="single"/>
                      <w:lang w:eastAsia="cs-CZ"/>
                    </w:rPr>
                    <w:t>Výsledky závěrečn</w:t>
                  </w:r>
                  <w:r w:rsidR="00BF5E4D">
                    <w:rPr>
                      <w:rFonts w:ascii="Source Sans Pro" w:eastAsia="Calibri" w:hAnsi="Source Sans Pro" w:cs="Times New Roman"/>
                      <w:bCs/>
                      <w:caps/>
                      <w:noProof/>
                      <w:snapToGrid w:val="0"/>
                      <w:u w:val="single"/>
                      <w:lang w:eastAsia="cs-CZ"/>
                    </w:rPr>
                    <w:t>ých zkoušek ve školním roce 2024/25 (červen 2025</w:t>
                  </w:r>
                  <w:r w:rsidR="00B50ABC" w:rsidRPr="00B50ABC">
                    <w:rPr>
                      <w:rFonts w:ascii="Source Sans Pro" w:eastAsia="Calibri" w:hAnsi="Source Sans Pro" w:cs="Times New Roman"/>
                      <w:bCs/>
                      <w:caps/>
                      <w:noProof/>
                      <w:snapToGrid w:val="0"/>
                      <w:u w:val="single"/>
                      <w:lang w:eastAsia="cs-CZ"/>
                    </w:rPr>
                    <w:t>)</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_Toc148341897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13</w:t>
                  </w:r>
                  <w:r w:rsidR="00B50ABC" w:rsidRPr="00B50ABC">
                    <w:rPr>
                      <w:rFonts w:ascii="Source Sans Pro" w:eastAsia="Times New Roman" w:hAnsi="Source Sans Pro" w:cs="Times New Roman"/>
                      <w:bCs/>
                      <w:caps/>
                      <w:noProof/>
                      <w:webHidden/>
                      <w:lang w:eastAsia="cs-CZ"/>
                    </w:rPr>
                    <w:fldChar w:fldCharType="end"/>
                  </w:r>
                </w:hyperlink>
              </w:p>
              <w:p w14:paraId="55DEF406"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8" w:history="1">
                  <w:r w:rsidR="00B50ABC" w:rsidRPr="00B50ABC">
                    <w:rPr>
                      <w:rFonts w:ascii="Source Sans Pro" w:eastAsia="Calibri" w:hAnsi="Source Sans Pro" w:cs="Times New Roman"/>
                      <w:bCs/>
                      <w:caps/>
                      <w:noProof/>
                      <w:u w:val="single"/>
                      <w:lang w:eastAsia="cs-CZ"/>
                    </w:rPr>
                    <w:t xml:space="preserve">7.8 </w:t>
                  </w:r>
                  <w:r w:rsidR="00B50ABC" w:rsidRPr="00B50ABC">
                    <w:rPr>
                      <w:rFonts w:ascii="Source Sans Pro" w:eastAsia="Calibri" w:hAnsi="Source Sans Pro" w:cs="Times New Roman"/>
                      <w:bCs/>
                      <w:caps/>
                      <w:noProof/>
                      <w:snapToGrid w:val="0"/>
                      <w:u w:val="single"/>
                      <w:lang w:eastAsia="cs-CZ"/>
                    </w:rPr>
                    <w:t>Výsledky závěrečn</w:t>
                  </w:r>
                  <w:r w:rsidR="00BF5E4D">
                    <w:rPr>
                      <w:rFonts w:ascii="Source Sans Pro" w:eastAsia="Calibri" w:hAnsi="Source Sans Pro" w:cs="Times New Roman"/>
                      <w:bCs/>
                      <w:caps/>
                      <w:noProof/>
                      <w:snapToGrid w:val="0"/>
                      <w:u w:val="single"/>
                      <w:lang w:eastAsia="cs-CZ"/>
                    </w:rPr>
                    <w:t>ých zkoušek ve školním roce 2024/25 (září 2025</w:t>
                  </w:r>
                  <w:r w:rsidR="00B50ABC" w:rsidRPr="00B50ABC">
                    <w:rPr>
                      <w:rFonts w:ascii="Source Sans Pro" w:eastAsia="Calibri" w:hAnsi="Source Sans Pro" w:cs="Times New Roman"/>
                      <w:bCs/>
                      <w:caps/>
                      <w:noProof/>
                      <w:snapToGrid w:val="0"/>
                      <w:u w:val="single"/>
                      <w:lang w:eastAsia="cs-CZ"/>
                    </w:rPr>
                    <w:t>)</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_Toc148341898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14</w:t>
                  </w:r>
                  <w:r w:rsidR="00B50ABC" w:rsidRPr="00B50ABC">
                    <w:rPr>
                      <w:rFonts w:ascii="Source Sans Pro" w:eastAsia="Times New Roman" w:hAnsi="Source Sans Pro" w:cs="Times New Roman"/>
                      <w:bCs/>
                      <w:caps/>
                      <w:noProof/>
                      <w:webHidden/>
                      <w:lang w:eastAsia="cs-CZ"/>
                    </w:rPr>
                    <w:fldChar w:fldCharType="end"/>
                  </w:r>
                </w:hyperlink>
              </w:p>
              <w:p w14:paraId="65447A0C"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899" w:history="1">
                  <w:r w:rsidR="00B50ABC" w:rsidRPr="00B50ABC">
                    <w:rPr>
                      <w:rFonts w:ascii="Source Sans Pro" w:eastAsia="Calibri" w:hAnsi="Source Sans Pro" w:cs="Times New Roman"/>
                      <w:bCs/>
                      <w:caps/>
                      <w:noProof/>
                      <w:u w:val="single"/>
                      <w:lang w:eastAsia="cs-CZ"/>
                    </w:rPr>
                    <w:t xml:space="preserve">7.9 </w:t>
                  </w:r>
                  <w:r w:rsidR="00B50ABC" w:rsidRPr="00B50ABC">
                    <w:rPr>
                      <w:rFonts w:ascii="Source Sans Pro" w:eastAsia="Calibri" w:hAnsi="Source Sans Pro" w:cs="Times New Roman"/>
                      <w:bCs/>
                      <w:caps/>
                      <w:noProof/>
                      <w:snapToGrid w:val="0"/>
                      <w:u w:val="single"/>
                      <w:lang w:eastAsia="cs-CZ"/>
                    </w:rPr>
                    <w:t>Výsledky maturitn</w:t>
                  </w:r>
                  <w:r w:rsidR="00BF5E4D">
                    <w:rPr>
                      <w:rFonts w:ascii="Source Sans Pro" w:eastAsia="Calibri" w:hAnsi="Source Sans Pro" w:cs="Times New Roman"/>
                      <w:bCs/>
                      <w:caps/>
                      <w:noProof/>
                      <w:snapToGrid w:val="0"/>
                      <w:u w:val="single"/>
                      <w:lang w:eastAsia="cs-CZ"/>
                    </w:rPr>
                    <w:t>ích zkoušek ve školním roce 2024/2025</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_Toc148341899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15</w:t>
                  </w:r>
                  <w:r w:rsidR="00B50ABC" w:rsidRPr="00B50ABC">
                    <w:rPr>
                      <w:rFonts w:ascii="Source Sans Pro" w:eastAsia="Times New Roman" w:hAnsi="Source Sans Pro" w:cs="Times New Roman"/>
                      <w:bCs/>
                      <w:caps/>
                      <w:noProof/>
                      <w:webHidden/>
                      <w:lang w:eastAsia="cs-CZ"/>
                    </w:rPr>
                    <w:fldChar w:fldCharType="end"/>
                  </w:r>
                </w:hyperlink>
              </w:p>
              <w:p w14:paraId="0F0AFF78"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900" w:history="1">
                  <w:r w:rsidR="00B50ABC" w:rsidRPr="00B50ABC">
                    <w:rPr>
                      <w:rFonts w:ascii="Source Sans Pro" w:eastAsia="Calibri" w:hAnsi="Source Sans Pro" w:cs="Times New Roman"/>
                      <w:bCs/>
                      <w:caps/>
                      <w:noProof/>
                      <w:u w:val="single"/>
                      <w:lang w:eastAsia="cs-CZ"/>
                    </w:rPr>
                    <w:t xml:space="preserve">7.10 </w:t>
                  </w:r>
                  <w:r w:rsidR="00B50ABC" w:rsidRPr="00B50ABC">
                    <w:rPr>
                      <w:rFonts w:ascii="Source Sans Pro" w:eastAsia="Calibri" w:hAnsi="Source Sans Pro" w:cs="Times New Roman"/>
                      <w:bCs/>
                      <w:caps/>
                      <w:noProof/>
                      <w:snapToGrid w:val="0"/>
                      <w:u w:val="single"/>
                      <w:lang w:eastAsia="cs-CZ"/>
                    </w:rPr>
                    <w:t>Hodnocení školního roku z hlediska předmětových komisí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_Toc148341900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17</w:t>
                  </w:r>
                  <w:r w:rsidR="00B50ABC" w:rsidRPr="00B50ABC">
                    <w:rPr>
                      <w:rFonts w:ascii="Source Sans Pro" w:eastAsia="Times New Roman" w:hAnsi="Source Sans Pro" w:cs="Times New Roman"/>
                      <w:bCs/>
                      <w:caps/>
                      <w:noProof/>
                      <w:webHidden/>
                      <w:lang w:eastAsia="cs-CZ"/>
                    </w:rPr>
                    <w:fldChar w:fldCharType="end"/>
                  </w:r>
                </w:hyperlink>
              </w:p>
              <w:p w14:paraId="33F761A8"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901" w:history="1">
                  <w:r w:rsidR="00B50ABC" w:rsidRPr="00B50ABC">
                    <w:rPr>
                      <w:rFonts w:ascii="Source Sans Pro" w:eastAsia="Calibri" w:hAnsi="Source Sans Pro" w:cs="Times New Roman"/>
                      <w:bCs/>
                      <w:caps/>
                      <w:noProof/>
                      <w:u w:val="single"/>
                      <w:lang w:eastAsia="cs-CZ"/>
                    </w:rPr>
                    <w:t xml:space="preserve">7.11 </w:t>
                  </w:r>
                  <w:r w:rsidR="00B50ABC" w:rsidRPr="00B50ABC">
                    <w:rPr>
                      <w:rFonts w:ascii="Source Sans Pro" w:eastAsia="Calibri" w:hAnsi="Source Sans Pro" w:cs="Times New Roman"/>
                      <w:bCs/>
                      <w:caps/>
                      <w:noProof/>
                      <w:snapToGrid w:val="0"/>
                      <w:u w:val="single"/>
                      <w:lang w:eastAsia="cs-CZ"/>
                    </w:rPr>
                    <w:t>Hodnocení úseku Výchovy mimo vyučování (VMV)</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_Toc148341901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24</w:t>
                  </w:r>
                  <w:r w:rsidR="00B50ABC" w:rsidRPr="00B50ABC">
                    <w:rPr>
                      <w:rFonts w:ascii="Source Sans Pro" w:eastAsia="Times New Roman" w:hAnsi="Source Sans Pro" w:cs="Times New Roman"/>
                      <w:bCs/>
                      <w:caps/>
                      <w:noProof/>
                      <w:webHidden/>
                      <w:lang w:eastAsia="cs-CZ"/>
                    </w:rPr>
                    <w:fldChar w:fldCharType="end"/>
                  </w:r>
                </w:hyperlink>
              </w:p>
              <w:p w14:paraId="346A3350"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902" w:history="1">
                  <w:r w:rsidR="00B50ABC" w:rsidRPr="00B50ABC">
                    <w:rPr>
                      <w:rFonts w:ascii="Source Sans Pro" w:eastAsia="Times New Roman" w:hAnsi="Source Sans Pro" w:cs="Times New Roman"/>
                      <w:bCs/>
                      <w:caps/>
                      <w:noProof/>
                      <w:u w:val="single"/>
                      <w:bdr w:val="none" w:sz="0" w:space="0" w:color="auto" w:frame="1"/>
                      <w:lang w:eastAsia="cs-CZ"/>
                    </w:rPr>
                    <w:t>8. Údaje o prevenci sociálně patologických  jevů, rizikového chování a zajištění podpory žáků se speciálními vzdělávacími potřebami, nadaných, mimořádně     nadaných a s nárokem na poskytování jazykové přípravy</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_Toc148341902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31</w:t>
                  </w:r>
                  <w:r w:rsidR="00B50ABC" w:rsidRPr="00B50ABC">
                    <w:rPr>
                      <w:rFonts w:ascii="Source Sans Pro" w:eastAsia="Times New Roman" w:hAnsi="Source Sans Pro" w:cs="Times New Roman"/>
                      <w:bCs/>
                      <w:caps/>
                      <w:noProof/>
                      <w:webHidden/>
                      <w:lang w:eastAsia="cs-CZ"/>
                    </w:rPr>
                    <w:fldChar w:fldCharType="end"/>
                  </w:r>
                </w:hyperlink>
              </w:p>
              <w:p w14:paraId="693F5043"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903" w:history="1">
                  <w:r w:rsidR="00B50ABC" w:rsidRPr="00B50ABC">
                    <w:rPr>
                      <w:rFonts w:ascii="Source Sans Pro" w:eastAsia="Times New Roman" w:hAnsi="Source Sans Pro" w:cs="Times New Roman"/>
                      <w:bCs/>
                      <w:caps/>
                      <w:noProof/>
                      <w:u w:val="single"/>
                      <w:lang w:eastAsia="cs-CZ"/>
                    </w:rPr>
                    <w:t>9. Údaje o dalším vzdělávání pedagogických pracovníků (DVPP) a odborného       rozvoje nepedagogických pracovníků</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_Toc148341903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33</w:t>
                  </w:r>
                  <w:r w:rsidR="00B50ABC" w:rsidRPr="00B50ABC">
                    <w:rPr>
                      <w:rFonts w:ascii="Source Sans Pro" w:eastAsia="Times New Roman" w:hAnsi="Source Sans Pro" w:cs="Times New Roman"/>
                      <w:bCs/>
                      <w:caps/>
                      <w:noProof/>
                      <w:webHidden/>
                      <w:lang w:eastAsia="cs-CZ"/>
                    </w:rPr>
                    <w:fldChar w:fldCharType="end"/>
                  </w:r>
                </w:hyperlink>
              </w:p>
              <w:p w14:paraId="3CF71021"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904" w:history="1">
                  <w:r w:rsidR="00B50ABC" w:rsidRPr="00B50ABC">
                    <w:rPr>
                      <w:rFonts w:ascii="Source Sans Pro" w:eastAsia="Times New Roman" w:hAnsi="Source Sans Pro" w:cs="Times New Roman"/>
                      <w:bCs/>
                      <w:caps/>
                      <w:noProof/>
                      <w:u w:val="single"/>
                      <w:lang w:eastAsia="cs-CZ"/>
                    </w:rPr>
                    <w:t>10. Údaje o aktivitách a prezentaci školy na veřejnosti</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_Toc148341904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34</w:t>
                  </w:r>
                  <w:r w:rsidR="00B50ABC" w:rsidRPr="00B50ABC">
                    <w:rPr>
                      <w:rFonts w:ascii="Source Sans Pro" w:eastAsia="Times New Roman" w:hAnsi="Source Sans Pro" w:cs="Times New Roman"/>
                      <w:bCs/>
                      <w:caps/>
                      <w:noProof/>
                      <w:webHidden/>
                      <w:lang w:eastAsia="cs-CZ"/>
                    </w:rPr>
                    <w:fldChar w:fldCharType="end"/>
                  </w:r>
                </w:hyperlink>
              </w:p>
              <w:p w14:paraId="6D328A24"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905" w:history="1">
                  <w:r w:rsidR="00B50ABC" w:rsidRPr="00B50ABC">
                    <w:rPr>
                      <w:rFonts w:ascii="Source Sans Pro" w:eastAsia="Calibri" w:hAnsi="Source Sans Pro" w:cs="Times New Roman"/>
                      <w:bCs/>
                      <w:caps/>
                      <w:noProof/>
                      <w:u w:val="single"/>
                      <w:lang w:eastAsia="cs-CZ"/>
                    </w:rPr>
                    <w:t>11. Údaje o výsledcích inspekční činnosti provedené Českou školní inspekcí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_Toc148341905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35</w:t>
                  </w:r>
                  <w:r w:rsidR="00B50ABC" w:rsidRPr="00B50ABC">
                    <w:rPr>
                      <w:rFonts w:ascii="Source Sans Pro" w:eastAsia="Times New Roman" w:hAnsi="Source Sans Pro" w:cs="Times New Roman"/>
                      <w:bCs/>
                      <w:caps/>
                      <w:noProof/>
                      <w:webHidden/>
                      <w:lang w:eastAsia="cs-CZ"/>
                    </w:rPr>
                    <w:fldChar w:fldCharType="end"/>
                  </w:r>
                </w:hyperlink>
              </w:p>
              <w:p w14:paraId="46EA8435"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906" w:history="1">
                  <w:r w:rsidR="00B50ABC" w:rsidRPr="00B50ABC">
                    <w:rPr>
                      <w:rFonts w:ascii="Source Sans Pro" w:eastAsia="Calibri" w:hAnsi="Source Sans Pro" w:cs="Times New Roman"/>
                      <w:bCs/>
                      <w:caps/>
                      <w:noProof/>
                      <w:u w:val="single"/>
                      <w:lang w:eastAsia="ar-SA"/>
                    </w:rPr>
                    <w:t xml:space="preserve">12. </w:t>
                  </w:r>
                  <w:r w:rsidR="00B50ABC" w:rsidRPr="00B50ABC">
                    <w:rPr>
                      <w:rFonts w:ascii="Source Sans Pro" w:eastAsia="Calibri" w:hAnsi="Source Sans Pro" w:cs="Times New Roman"/>
                      <w:bCs/>
                      <w:caps/>
                      <w:noProof/>
                      <w:u w:val="single"/>
                      <w:lang w:eastAsia="cs-CZ"/>
                    </w:rPr>
                    <w:t>Údaje o zapojení školy do dalšího vzdělávání v rámci celoživotního učení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_Toc148341906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36</w:t>
                  </w:r>
                  <w:r w:rsidR="00B50ABC" w:rsidRPr="00B50ABC">
                    <w:rPr>
                      <w:rFonts w:ascii="Source Sans Pro" w:eastAsia="Times New Roman" w:hAnsi="Source Sans Pro" w:cs="Times New Roman"/>
                      <w:bCs/>
                      <w:caps/>
                      <w:noProof/>
                      <w:webHidden/>
                      <w:lang w:eastAsia="cs-CZ"/>
                    </w:rPr>
                    <w:fldChar w:fldCharType="end"/>
                  </w:r>
                </w:hyperlink>
              </w:p>
              <w:p w14:paraId="2DDECC48"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907" w:history="1">
                  <w:r w:rsidR="00B50ABC" w:rsidRPr="00B50ABC">
                    <w:rPr>
                      <w:rFonts w:ascii="Source Sans Pro" w:eastAsia="Calibri" w:hAnsi="Source Sans Pro" w:cs="Arial"/>
                      <w:bCs/>
                      <w:caps/>
                      <w:noProof/>
                      <w:u w:val="single"/>
                      <w:lang w:eastAsia="cs-CZ"/>
                    </w:rPr>
                    <w:t xml:space="preserve">13. </w:t>
                  </w:r>
                  <w:r w:rsidR="00B50ABC" w:rsidRPr="00B50ABC">
                    <w:rPr>
                      <w:rFonts w:ascii="Source Sans Pro" w:eastAsia="Calibri" w:hAnsi="Source Sans Pro" w:cs="Times New Roman"/>
                      <w:bCs/>
                      <w:caps/>
                      <w:noProof/>
                      <w:u w:val="single"/>
                      <w:lang w:eastAsia="cs-CZ"/>
                    </w:rPr>
                    <w:t>Údaje o předložených a školou realizovaných  projektech financovaných z   cizích zdrojů</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_Toc148341907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38</w:t>
                  </w:r>
                  <w:r w:rsidR="00B50ABC" w:rsidRPr="00B50ABC">
                    <w:rPr>
                      <w:rFonts w:ascii="Source Sans Pro" w:eastAsia="Times New Roman" w:hAnsi="Source Sans Pro" w:cs="Times New Roman"/>
                      <w:bCs/>
                      <w:caps/>
                      <w:noProof/>
                      <w:webHidden/>
                      <w:lang w:eastAsia="cs-CZ"/>
                    </w:rPr>
                    <w:fldChar w:fldCharType="end"/>
                  </w:r>
                </w:hyperlink>
              </w:p>
              <w:p w14:paraId="574FB6A1" w14:textId="77777777" w:rsidR="00B50ABC" w:rsidRPr="00B50ABC" w:rsidRDefault="001E1D86" w:rsidP="00B50ABC">
                <w:pPr>
                  <w:tabs>
                    <w:tab w:val="left" w:pos="350"/>
                    <w:tab w:val="right" w:leader="dot" w:pos="8717"/>
                  </w:tabs>
                  <w:spacing w:before="240" w:after="120" w:line="240" w:lineRule="auto"/>
                  <w:rPr>
                    <w:rFonts w:ascii="Source Sans Pro" w:eastAsiaTheme="minorEastAsia" w:hAnsi="Source Sans Pro"/>
                    <w:noProof/>
                    <w:lang w:eastAsia="cs-CZ"/>
                  </w:rPr>
                </w:pPr>
                <w:hyperlink w:anchor="_Toc148341908" w:history="1">
                  <w:r w:rsidR="00B50ABC" w:rsidRPr="00B50ABC">
                    <w:rPr>
                      <w:rFonts w:ascii="Source Sans Pro" w:eastAsia="Calibri" w:hAnsi="Source Sans Pro" w:cs="Times New Roman"/>
                      <w:bCs/>
                      <w:caps/>
                      <w:noProof/>
                      <w:u w:val="single"/>
                      <w:lang w:eastAsia="cs-CZ"/>
                    </w:rPr>
                    <w:t>14. Údaje o spolupráci s odborovými organizacemi, organizacemi zaměstnavatelů         a dalšími partnery při plnění úkolů ve vzdělávání</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_Toc148341908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40</w:t>
                  </w:r>
                  <w:r w:rsidR="00B50ABC" w:rsidRPr="00B50ABC">
                    <w:rPr>
                      <w:rFonts w:ascii="Source Sans Pro" w:eastAsia="Times New Roman" w:hAnsi="Source Sans Pro" w:cs="Times New Roman"/>
                      <w:bCs/>
                      <w:caps/>
                      <w:noProof/>
                      <w:webHidden/>
                      <w:lang w:eastAsia="cs-CZ"/>
                    </w:rPr>
                    <w:fldChar w:fldCharType="end"/>
                  </w:r>
                </w:hyperlink>
              </w:p>
              <w:p w14:paraId="281E1B7A" w14:textId="77777777" w:rsidR="00B50ABC" w:rsidRPr="00B50ABC" w:rsidRDefault="001E1D86" w:rsidP="00B50ABC">
                <w:pPr>
                  <w:tabs>
                    <w:tab w:val="left" w:pos="350"/>
                    <w:tab w:val="right" w:leader="dot" w:pos="8717"/>
                  </w:tabs>
                  <w:spacing w:before="240" w:after="120" w:line="240" w:lineRule="auto"/>
                  <w:jc w:val="both"/>
                  <w:rPr>
                    <w:rFonts w:ascii="Source Sans Pro" w:eastAsiaTheme="minorEastAsia" w:hAnsi="Source Sans Pro"/>
                    <w:noProof/>
                    <w:lang w:eastAsia="cs-CZ"/>
                  </w:rPr>
                </w:pPr>
                <w:hyperlink w:anchor="_Toc148341909" w:history="1">
                  <w:r w:rsidR="00B50ABC" w:rsidRPr="00B50ABC">
                    <w:rPr>
                      <w:rFonts w:ascii="Source Sans Pro" w:eastAsia="Calibri" w:hAnsi="Source Sans Pro" w:cs="Times New Roman"/>
                      <w:bCs/>
                      <w:caps/>
                      <w:noProof/>
                      <w:u w:val="single"/>
                      <w:lang w:eastAsia="cs-CZ"/>
                    </w:rPr>
                    <w:t>15.  Hodnocení individuáln</w:t>
                  </w:r>
                  <w:r w:rsidR="00BF5E4D">
                    <w:rPr>
                      <w:rFonts w:ascii="Source Sans Pro" w:eastAsia="Calibri" w:hAnsi="Source Sans Pro" w:cs="Times New Roman"/>
                      <w:bCs/>
                      <w:caps/>
                      <w:noProof/>
                      <w:u w:val="single"/>
                      <w:lang w:eastAsia="cs-CZ"/>
                    </w:rPr>
                    <w:t>ího výcviku žáků školní rok 2024/2025</w:t>
                  </w:r>
                  <w:r w:rsidR="00B50ABC" w:rsidRPr="00B50ABC">
                    <w:rPr>
                      <w:rFonts w:ascii="Source Sans Pro" w:eastAsia="Times New Roman" w:hAnsi="Source Sans Pro" w:cs="Times New Roman"/>
                      <w:bCs/>
                      <w:caps/>
                      <w:noProof/>
                      <w:webHidden/>
                      <w:lang w:eastAsia="cs-CZ"/>
                    </w:rPr>
                    <w:tab/>
                  </w:r>
                  <w:r w:rsidR="00B50ABC" w:rsidRPr="00B50ABC">
                    <w:rPr>
                      <w:rFonts w:ascii="Source Sans Pro" w:eastAsia="Times New Roman" w:hAnsi="Source Sans Pro" w:cs="Times New Roman"/>
                      <w:bCs/>
                      <w:caps/>
                      <w:noProof/>
                      <w:webHidden/>
                      <w:lang w:eastAsia="cs-CZ"/>
                    </w:rPr>
                    <w:fldChar w:fldCharType="begin"/>
                  </w:r>
                  <w:r w:rsidR="00B50ABC" w:rsidRPr="00B50ABC">
                    <w:rPr>
                      <w:rFonts w:ascii="Source Sans Pro" w:eastAsia="Times New Roman" w:hAnsi="Source Sans Pro" w:cs="Times New Roman"/>
                      <w:bCs/>
                      <w:caps/>
                      <w:noProof/>
                      <w:webHidden/>
                      <w:lang w:eastAsia="cs-CZ"/>
                    </w:rPr>
                    <w:instrText xml:space="preserve"> PAGEREF _Toc148341909 \h </w:instrText>
                  </w:r>
                  <w:r w:rsidR="00B50ABC" w:rsidRPr="00B50ABC">
                    <w:rPr>
                      <w:rFonts w:ascii="Source Sans Pro" w:eastAsia="Times New Roman" w:hAnsi="Source Sans Pro" w:cs="Times New Roman"/>
                      <w:bCs/>
                      <w:caps/>
                      <w:noProof/>
                      <w:webHidden/>
                      <w:lang w:eastAsia="cs-CZ"/>
                    </w:rPr>
                  </w:r>
                  <w:r w:rsidR="00B50ABC" w:rsidRPr="00B50ABC">
                    <w:rPr>
                      <w:rFonts w:ascii="Source Sans Pro" w:eastAsia="Times New Roman" w:hAnsi="Source Sans Pro" w:cs="Times New Roman"/>
                      <w:bCs/>
                      <w:caps/>
                      <w:noProof/>
                      <w:webHidden/>
                      <w:lang w:eastAsia="cs-CZ"/>
                    </w:rPr>
                    <w:fldChar w:fldCharType="separate"/>
                  </w:r>
                  <w:r w:rsidR="00B50ABC" w:rsidRPr="00B50ABC">
                    <w:rPr>
                      <w:rFonts w:ascii="Source Sans Pro" w:eastAsia="Times New Roman" w:hAnsi="Source Sans Pro" w:cs="Times New Roman"/>
                      <w:bCs/>
                      <w:caps/>
                      <w:noProof/>
                      <w:webHidden/>
                      <w:lang w:eastAsia="cs-CZ"/>
                    </w:rPr>
                    <w:t>41</w:t>
                  </w:r>
                  <w:r w:rsidR="00B50ABC" w:rsidRPr="00B50ABC">
                    <w:rPr>
                      <w:rFonts w:ascii="Source Sans Pro" w:eastAsia="Times New Roman" w:hAnsi="Source Sans Pro" w:cs="Times New Roman"/>
                      <w:bCs/>
                      <w:caps/>
                      <w:noProof/>
                      <w:webHidden/>
                      <w:lang w:eastAsia="cs-CZ"/>
                    </w:rPr>
                    <w:fldChar w:fldCharType="end"/>
                  </w:r>
                </w:hyperlink>
              </w:p>
              <w:p w14:paraId="2610DAC2" w14:textId="77777777" w:rsidR="00B50ABC" w:rsidRPr="00B50ABC" w:rsidRDefault="00B50ABC" w:rsidP="00B50ABC">
                <w:pPr>
                  <w:spacing w:after="0" w:line="240" w:lineRule="auto"/>
                  <w:jc w:val="both"/>
                  <w:rPr>
                    <w:rFonts w:ascii="Source Sans Pro" w:eastAsia="Times New Roman" w:hAnsi="Source Sans Pro" w:cs="Times New Roman"/>
                    <w:lang w:eastAsia="cs-CZ"/>
                  </w:rPr>
                </w:pPr>
                <w:r w:rsidRPr="00B50ABC">
                  <w:rPr>
                    <w:rFonts w:ascii="Source Sans Pro" w:eastAsia="Times New Roman" w:hAnsi="Source Sans Pro" w:cs="Times New Roman"/>
                    <w:bCs/>
                    <w:lang w:eastAsia="cs-CZ"/>
                  </w:rPr>
                  <w:fldChar w:fldCharType="end"/>
                </w:r>
              </w:p>
            </w:sdtContent>
          </w:sdt>
          <w:p w14:paraId="6FA50A3B"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29867DC2"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27934CED"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58FAE495"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2C2002B8"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63151778"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3B325380"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14BA2779"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44891BDB"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5AFE84A9"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71343B02"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7BC89FFA"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5AAE3B85"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692E4756"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2F73AF45"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0417BBAB"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p w14:paraId="1D873B2E" w14:textId="77777777" w:rsidR="00B50ABC" w:rsidRPr="00B50ABC" w:rsidRDefault="00B50ABC" w:rsidP="00B50ABC">
            <w:pPr>
              <w:spacing w:after="0" w:line="240" w:lineRule="auto"/>
              <w:jc w:val="both"/>
              <w:rPr>
                <w:rFonts w:ascii="Source Sans Pro" w:eastAsia="Times New Roman" w:hAnsi="Source Sans Pro" w:cs="Times New Roman"/>
                <w:lang w:eastAsia="cs-CZ"/>
              </w:rPr>
            </w:pPr>
          </w:p>
        </w:tc>
      </w:tr>
      <w:tr w:rsidR="00B50ABC" w:rsidRPr="00B50ABC" w14:paraId="4A05FB92" w14:textId="77777777" w:rsidTr="00B03135">
        <w:trPr>
          <w:trHeight w:val="362"/>
          <w:jc w:val="center"/>
        </w:trPr>
        <w:tc>
          <w:tcPr>
            <w:tcW w:w="1970" w:type="dxa"/>
            <w:tcBorders>
              <w:top w:val="single" w:sz="6" w:space="0" w:color="auto"/>
              <w:left w:val="single" w:sz="12" w:space="0" w:color="auto"/>
              <w:bottom w:val="single" w:sz="6" w:space="0" w:color="auto"/>
              <w:right w:val="single" w:sz="6" w:space="0" w:color="auto"/>
            </w:tcBorders>
            <w:shd w:val="clear" w:color="auto" w:fill="BDD6EE" w:themeFill="accent1" w:themeFillTint="66"/>
            <w:vAlign w:val="center"/>
          </w:tcPr>
          <w:p w14:paraId="691ED8D3" w14:textId="77777777" w:rsidR="00B50ABC" w:rsidRPr="00B50ABC" w:rsidRDefault="00B50ABC" w:rsidP="00B50ABC">
            <w:pPr>
              <w:spacing w:after="0" w:line="240" w:lineRule="auto"/>
              <w:jc w:val="center"/>
              <w:rPr>
                <w:rFonts w:ascii="Source Sans Pro" w:eastAsia="Times New Roman" w:hAnsi="Source Sans Pro" w:cs="Times New Roman"/>
                <w:b/>
                <w:bCs/>
                <w:sz w:val="24"/>
                <w:szCs w:val="20"/>
                <w:lang w:eastAsia="cs-CZ"/>
              </w:rPr>
            </w:pPr>
            <w:r w:rsidRPr="00B50ABC">
              <w:rPr>
                <w:rFonts w:ascii="Source Sans Pro" w:eastAsia="Times New Roman" w:hAnsi="Source Sans Pro" w:cs="Times New Roman"/>
                <w:b/>
                <w:bCs/>
                <w:sz w:val="24"/>
                <w:szCs w:val="20"/>
                <w:lang w:eastAsia="cs-CZ"/>
              </w:rPr>
              <w:lastRenderedPageBreak/>
              <w:t>ZPRACOVALI:</w:t>
            </w:r>
          </w:p>
        </w:tc>
        <w:tc>
          <w:tcPr>
            <w:tcW w:w="1843"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14:paraId="5F710C83" w14:textId="77777777" w:rsidR="00B50ABC" w:rsidRPr="00B50ABC" w:rsidRDefault="00B50ABC" w:rsidP="00B50ABC">
            <w:pPr>
              <w:spacing w:after="0" w:line="240" w:lineRule="auto"/>
              <w:jc w:val="center"/>
              <w:rPr>
                <w:rFonts w:ascii="Source Sans Pro" w:eastAsia="Times New Roman" w:hAnsi="Source Sans Pro" w:cs="Times New Roman"/>
                <w:b/>
                <w:bCs/>
                <w:sz w:val="24"/>
                <w:szCs w:val="20"/>
                <w:lang w:eastAsia="cs-CZ"/>
              </w:rPr>
            </w:pPr>
            <w:r w:rsidRPr="00B50ABC">
              <w:rPr>
                <w:rFonts w:ascii="Source Sans Pro" w:eastAsia="Times New Roman" w:hAnsi="Source Sans Pro" w:cs="Times New Roman"/>
                <w:b/>
                <w:bCs/>
                <w:sz w:val="24"/>
                <w:szCs w:val="20"/>
                <w:lang w:eastAsia="cs-CZ"/>
              </w:rPr>
              <w:t>OVĚŘILA:</w:t>
            </w:r>
          </w:p>
        </w:tc>
        <w:tc>
          <w:tcPr>
            <w:tcW w:w="1842"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14:paraId="0EF9F315" w14:textId="77777777" w:rsidR="00B50ABC" w:rsidRPr="00B50ABC" w:rsidRDefault="00B50ABC" w:rsidP="00B50ABC">
            <w:pPr>
              <w:spacing w:after="0" w:line="240" w:lineRule="auto"/>
              <w:jc w:val="center"/>
              <w:rPr>
                <w:rFonts w:ascii="Source Sans Pro" w:eastAsia="Times New Roman" w:hAnsi="Source Sans Pro" w:cs="Times New Roman"/>
                <w:b/>
                <w:bCs/>
                <w:sz w:val="24"/>
                <w:szCs w:val="20"/>
                <w:lang w:eastAsia="cs-CZ"/>
              </w:rPr>
            </w:pPr>
            <w:r w:rsidRPr="00B50ABC">
              <w:rPr>
                <w:rFonts w:ascii="Source Sans Pro" w:eastAsia="Times New Roman" w:hAnsi="Source Sans Pro" w:cs="Times New Roman"/>
                <w:b/>
                <w:bCs/>
                <w:sz w:val="24"/>
                <w:szCs w:val="20"/>
                <w:lang w:eastAsia="cs-CZ"/>
              </w:rPr>
              <w:t>SCHVÁLIL:</w:t>
            </w:r>
          </w:p>
        </w:tc>
        <w:tc>
          <w:tcPr>
            <w:tcW w:w="1843" w:type="dxa"/>
            <w:gridSpan w:val="2"/>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14:paraId="25EF18EA" w14:textId="77777777" w:rsidR="00B50ABC" w:rsidRPr="00B50ABC" w:rsidRDefault="00B50ABC" w:rsidP="00B50ABC">
            <w:pPr>
              <w:spacing w:after="0" w:line="240" w:lineRule="auto"/>
              <w:jc w:val="center"/>
              <w:rPr>
                <w:rFonts w:ascii="Source Sans Pro" w:eastAsia="Times New Roman" w:hAnsi="Source Sans Pro" w:cs="Times New Roman"/>
                <w:b/>
                <w:bCs/>
                <w:sz w:val="24"/>
                <w:szCs w:val="20"/>
                <w:lang w:eastAsia="cs-CZ"/>
              </w:rPr>
            </w:pPr>
            <w:r w:rsidRPr="00B50ABC">
              <w:rPr>
                <w:rFonts w:ascii="Source Sans Pro" w:eastAsia="Times New Roman" w:hAnsi="Source Sans Pro" w:cs="Times New Roman"/>
                <w:b/>
                <w:bCs/>
                <w:sz w:val="24"/>
                <w:szCs w:val="20"/>
                <w:lang w:eastAsia="cs-CZ"/>
              </w:rPr>
              <w:t>ŠKOLSKÁ RADA:</w:t>
            </w:r>
          </w:p>
        </w:tc>
        <w:tc>
          <w:tcPr>
            <w:tcW w:w="1714" w:type="dxa"/>
            <w:gridSpan w:val="2"/>
            <w:tcBorders>
              <w:top w:val="single" w:sz="6" w:space="0" w:color="auto"/>
              <w:left w:val="single" w:sz="6" w:space="0" w:color="auto"/>
              <w:bottom w:val="single" w:sz="6" w:space="0" w:color="auto"/>
              <w:right w:val="single" w:sz="12" w:space="0" w:color="auto"/>
            </w:tcBorders>
            <w:shd w:val="clear" w:color="auto" w:fill="BDD6EE" w:themeFill="accent1" w:themeFillTint="66"/>
            <w:vAlign w:val="center"/>
          </w:tcPr>
          <w:p w14:paraId="609B89E5" w14:textId="77777777" w:rsidR="00B50ABC" w:rsidRPr="00B50ABC" w:rsidRDefault="00B50ABC" w:rsidP="00B50ABC">
            <w:pPr>
              <w:spacing w:after="0" w:line="240" w:lineRule="auto"/>
              <w:jc w:val="center"/>
              <w:rPr>
                <w:rFonts w:ascii="Source Sans Pro" w:eastAsia="Times New Roman" w:hAnsi="Source Sans Pro" w:cs="Times New Roman"/>
                <w:b/>
                <w:bCs/>
                <w:sz w:val="24"/>
                <w:szCs w:val="20"/>
                <w:lang w:eastAsia="cs-CZ"/>
              </w:rPr>
            </w:pPr>
            <w:r w:rsidRPr="00B50ABC">
              <w:rPr>
                <w:rFonts w:ascii="Source Sans Pro" w:eastAsia="Times New Roman" w:hAnsi="Source Sans Pro" w:cs="Times New Roman"/>
                <w:b/>
                <w:bCs/>
                <w:sz w:val="24"/>
                <w:szCs w:val="20"/>
                <w:lang w:eastAsia="cs-CZ"/>
              </w:rPr>
              <w:t>ZÁVAZNÝ PRO:</w:t>
            </w:r>
          </w:p>
        </w:tc>
      </w:tr>
      <w:tr w:rsidR="00B50ABC" w:rsidRPr="00B50ABC" w14:paraId="092D3981" w14:textId="77777777" w:rsidTr="00B03135">
        <w:trPr>
          <w:jc w:val="center"/>
        </w:trPr>
        <w:tc>
          <w:tcPr>
            <w:tcW w:w="1970" w:type="dxa"/>
            <w:tcBorders>
              <w:top w:val="single" w:sz="6" w:space="0" w:color="auto"/>
              <w:left w:val="single" w:sz="12" w:space="0" w:color="auto"/>
              <w:bottom w:val="single" w:sz="6" w:space="0" w:color="auto"/>
              <w:right w:val="single" w:sz="6" w:space="0" w:color="auto"/>
            </w:tcBorders>
            <w:vAlign w:val="center"/>
          </w:tcPr>
          <w:p w14:paraId="6290E0A9" w14:textId="77777777" w:rsidR="00B50ABC" w:rsidRPr="00B50ABC" w:rsidRDefault="00B50ABC" w:rsidP="00B50ABC">
            <w:pPr>
              <w:spacing w:after="0" w:line="240" w:lineRule="auto"/>
              <w:jc w:val="center"/>
              <w:rPr>
                <w:rFonts w:ascii="Source Sans Pro" w:eastAsia="Times New Roman" w:hAnsi="Source Sans Pro" w:cs="Times New Roman"/>
                <w:caps/>
                <w:sz w:val="24"/>
                <w:szCs w:val="20"/>
                <w:lang w:eastAsia="cs-CZ"/>
              </w:rPr>
            </w:pPr>
            <w:r w:rsidRPr="00B50ABC">
              <w:rPr>
                <w:rFonts w:ascii="Source Sans Pro" w:eastAsia="Times New Roman" w:hAnsi="Source Sans Pro" w:cs="Times New Roman"/>
                <w:caps/>
                <w:sz w:val="24"/>
                <w:szCs w:val="20"/>
                <w:lang w:eastAsia="cs-CZ"/>
              </w:rPr>
              <w:t>ZŘ TV, ZŘ PV, VMV</w:t>
            </w:r>
          </w:p>
        </w:tc>
        <w:tc>
          <w:tcPr>
            <w:tcW w:w="1843" w:type="dxa"/>
            <w:tcBorders>
              <w:top w:val="single" w:sz="6" w:space="0" w:color="auto"/>
              <w:left w:val="single" w:sz="6" w:space="0" w:color="auto"/>
              <w:bottom w:val="single" w:sz="6" w:space="0" w:color="auto"/>
              <w:right w:val="single" w:sz="6" w:space="0" w:color="auto"/>
            </w:tcBorders>
            <w:vAlign w:val="center"/>
          </w:tcPr>
          <w:p w14:paraId="6B079E51" w14:textId="77777777" w:rsidR="00B50ABC" w:rsidRPr="00B50ABC" w:rsidRDefault="00B50ABC" w:rsidP="00B50ABC">
            <w:pPr>
              <w:spacing w:after="0" w:line="240" w:lineRule="auto"/>
              <w:jc w:val="both"/>
              <w:rPr>
                <w:rFonts w:ascii="Source Sans Pro" w:eastAsia="Times New Roman" w:hAnsi="Source Sans Pro" w:cs="Times New Roman"/>
                <w:sz w:val="24"/>
                <w:szCs w:val="24"/>
                <w:lang w:eastAsia="cs-CZ"/>
              </w:rPr>
            </w:pPr>
            <w:r w:rsidRPr="00B50ABC">
              <w:rPr>
                <w:rFonts w:ascii="Source Sans Pro" w:eastAsia="Times New Roman" w:hAnsi="Source Sans Pro" w:cs="Times New Roman"/>
                <w:caps/>
                <w:sz w:val="24"/>
                <w:szCs w:val="24"/>
                <w:lang w:eastAsia="cs-CZ"/>
              </w:rPr>
              <w:t>JUD</w:t>
            </w:r>
            <w:r w:rsidRPr="00B50ABC">
              <w:rPr>
                <w:rFonts w:ascii="Source Sans Pro" w:eastAsia="Times New Roman" w:hAnsi="Source Sans Pro" w:cs="Times New Roman"/>
                <w:sz w:val="24"/>
                <w:szCs w:val="24"/>
                <w:lang w:eastAsia="cs-CZ"/>
              </w:rPr>
              <w:t>r</w:t>
            </w:r>
            <w:r w:rsidRPr="00B50ABC">
              <w:rPr>
                <w:rFonts w:ascii="Source Sans Pro" w:eastAsia="Times New Roman" w:hAnsi="Source Sans Pro" w:cs="Times New Roman"/>
                <w:caps/>
                <w:sz w:val="24"/>
                <w:szCs w:val="24"/>
                <w:lang w:eastAsia="cs-CZ"/>
              </w:rPr>
              <w:t xml:space="preserve">. </w:t>
            </w:r>
            <w:r w:rsidRPr="00B50ABC">
              <w:rPr>
                <w:rFonts w:ascii="Source Sans Pro" w:eastAsia="Times New Roman" w:hAnsi="Source Sans Pro" w:cs="Times New Roman"/>
                <w:sz w:val="24"/>
                <w:szCs w:val="24"/>
                <w:lang w:eastAsia="cs-CZ"/>
              </w:rPr>
              <w:t>Zuzana</w:t>
            </w:r>
          </w:p>
          <w:p w14:paraId="1E516AFC" w14:textId="77777777" w:rsidR="00B50ABC" w:rsidRPr="00B50ABC" w:rsidRDefault="00B50ABC" w:rsidP="00B50ABC">
            <w:pPr>
              <w:spacing w:after="0" w:line="240" w:lineRule="auto"/>
              <w:jc w:val="both"/>
              <w:rPr>
                <w:rFonts w:ascii="Source Sans Pro" w:eastAsia="Times New Roman" w:hAnsi="Source Sans Pro" w:cs="Times New Roman"/>
                <w:caps/>
                <w:sz w:val="24"/>
                <w:szCs w:val="20"/>
                <w:lang w:eastAsia="cs-CZ"/>
              </w:rPr>
            </w:pPr>
            <w:r w:rsidRPr="00B50ABC">
              <w:rPr>
                <w:rFonts w:ascii="Source Sans Pro" w:eastAsia="Times New Roman" w:hAnsi="Source Sans Pro" w:cs="Times New Roman"/>
                <w:sz w:val="24"/>
                <w:szCs w:val="20"/>
                <w:lang w:eastAsia="cs-CZ"/>
              </w:rPr>
              <w:t>Machalová</w:t>
            </w:r>
            <w:r w:rsidRPr="00B50ABC">
              <w:rPr>
                <w:rFonts w:ascii="Source Sans Pro" w:eastAsia="Times New Roman" w:hAnsi="Source Sans Pro" w:cs="Times New Roman"/>
                <w:caps/>
                <w:sz w:val="24"/>
                <w:szCs w:val="20"/>
                <w:lang w:eastAsia="cs-CZ"/>
              </w:rPr>
              <w:t>,</w:t>
            </w:r>
          </w:p>
          <w:p w14:paraId="34820C35" w14:textId="77777777" w:rsidR="00B50ABC" w:rsidRPr="00B50ABC" w:rsidRDefault="00B50ABC" w:rsidP="00B50ABC">
            <w:pPr>
              <w:spacing w:after="0" w:line="240" w:lineRule="auto"/>
              <w:jc w:val="both"/>
              <w:rPr>
                <w:rFonts w:ascii="Source Sans Pro" w:eastAsia="Times New Roman" w:hAnsi="Source Sans Pro" w:cs="Times New Roman"/>
                <w:caps/>
                <w:sz w:val="24"/>
                <w:szCs w:val="20"/>
                <w:lang w:eastAsia="cs-CZ"/>
              </w:rPr>
            </w:pPr>
            <w:r w:rsidRPr="00B50ABC">
              <w:rPr>
                <w:rFonts w:ascii="Source Sans Pro" w:eastAsia="Times New Roman" w:hAnsi="Source Sans Pro" w:cs="Times New Roman"/>
                <w:caps/>
                <w:sz w:val="24"/>
                <w:szCs w:val="20"/>
                <w:lang w:eastAsia="cs-CZ"/>
              </w:rPr>
              <w:t>ZŘ PEÚ</w:t>
            </w:r>
          </w:p>
        </w:tc>
        <w:tc>
          <w:tcPr>
            <w:tcW w:w="1842" w:type="dxa"/>
            <w:tcBorders>
              <w:top w:val="single" w:sz="6" w:space="0" w:color="auto"/>
              <w:left w:val="single" w:sz="6" w:space="0" w:color="auto"/>
              <w:bottom w:val="single" w:sz="4" w:space="0" w:color="auto"/>
              <w:right w:val="single" w:sz="6" w:space="0" w:color="auto"/>
            </w:tcBorders>
          </w:tcPr>
          <w:p w14:paraId="7C1B0BBE" w14:textId="77777777" w:rsidR="00B50ABC" w:rsidRPr="00B50ABC" w:rsidRDefault="00B50ABC" w:rsidP="00B50ABC">
            <w:pPr>
              <w:spacing w:after="0" w:line="240" w:lineRule="auto"/>
              <w:rPr>
                <w:rFonts w:ascii="Source Sans Pro" w:eastAsia="Times New Roman" w:hAnsi="Source Sans Pro" w:cs="Times New Roman"/>
                <w:sz w:val="24"/>
                <w:szCs w:val="20"/>
                <w:lang w:eastAsia="cs-CZ"/>
              </w:rPr>
            </w:pPr>
            <w:r w:rsidRPr="00B50ABC">
              <w:rPr>
                <w:rFonts w:ascii="Source Sans Pro" w:eastAsia="Times New Roman" w:hAnsi="Source Sans Pro" w:cs="Times New Roman"/>
                <w:sz w:val="24"/>
                <w:szCs w:val="20"/>
                <w:lang w:eastAsia="cs-CZ"/>
              </w:rPr>
              <w:t>Ing. Vladimír Bohdálek, ředitel</w:t>
            </w:r>
          </w:p>
        </w:tc>
        <w:tc>
          <w:tcPr>
            <w:tcW w:w="1843" w:type="dxa"/>
            <w:gridSpan w:val="2"/>
            <w:tcBorders>
              <w:top w:val="single" w:sz="6" w:space="0" w:color="auto"/>
              <w:left w:val="single" w:sz="6" w:space="0" w:color="auto"/>
              <w:bottom w:val="single" w:sz="4" w:space="0" w:color="auto"/>
              <w:right w:val="single" w:sz="6" w:space="0" w:color="auto"/>
            </w:tcBorders>
          </w:tcPr>
          <w:p w14:paraId="349E6498" w14:textId="77777777" w:rsidR="00B50ABC" w:rsidRPr="00B50ABC" w:rsidRDefault="00B50ABC" w:rsidP="00B50ABC">
            <w:pPr>
              <w:spacing w:after="0" w:line="240" w:lineRule="auto"/>
              <w:rPr>
                <w:rFonts w:ascii="Source Sans Pro" w:eastAsia="Times New Roman" w:hAnsi="Source Sans Pro" w:cs="Times New Roman"/>
                <w:sz w:val="24"/>
                <w:szCs w:val="20"/>
                <w:lang w:eastAsia="cs-CZ"/>
              </w:rPr>
            </w:pPr>
            <w:r w:rsidRPr="00B50ABC">
              <w:rPr>
                <w:rFonts w:ascii="Source Sans Pro" w:eastAsia="Times New Roman" w:hAnsi="Source Sans Pro" w:cs="Times New Roman"/>
                <w:sz w:val="24"/>
                <w:szCs w:val="20"/>
                <w:lang w:eastAsia="cs-CZ"/>
              </w:rPr>
              <w:t xml:space="preserve">Ludmila Nečasová, předsedkyně </w:t>
            </w:r>
          </w:p>
        </w:tc>
        <w:tc>
          <w:tcPr>
            <w:tcW w:w="1714" w:type="dxa"/>
            <w:gridSpan w:val="2"/>
            <w:vMerge w:val="restart"/>
            <w:tcBorders>
              <w:top w:val="single" w:sz="6" w:space="0" w:color="auto"/>
              <w:left w:val="single" w:sz="6" w:space="0" w:color="auto"/>
              <w:right w:val="single" w:sz="12" w:space="0" w:color="auto"/>
            </w:tcBorders>
          </w:tcPr>
          <w:p w14:paraId="3B85FCB3" w14:textId="77777777" w:rsidR="00B50ABC" w:rsidRPr="00B50ABC" w:rsidRDefault="00B50ABC" w:rsidP="00B50ABC">
            <w:pPr>
              <w:spacing w:after="0" w:line="240" w:lineRule="auto"/>
              <w:jc w:val="center"/>
              <w:rPr>
                <w:rFonts w:ascii="Source Sans Pro" w:eastAsia="Times New Roman" w:hAnsi="Source Sans Pro" w:cs="Times New Roman"/>
                <w:b/>
                <w:color w:val="5B9BD5" w:themeColor="accent1"/>
                <w:sz w:val="24"/>
                <w:szCs w:val="20"/>
                <w:lang w:eastAsia="cs-CZ"/>
              </w:rPr>
            </w:pPr>
          </w:p>
          <w:p w14:paraId="1E3C44EF" w14:textId="77777777" w:rsidR="00B50ABC" w:rsidRPr="00B50ABC" w:rsidRDefault="00B50ABC" w:rsidP="00B50ABC">
            <w:pPr>
              <w:spacing w:after="0" w:line="240" w:lineRule="auto"/>
              <w:jc w:val="center"/>
              <w:rPr>
                <w:rFonts w:ascii="Source Sans Pro" w:eastAsia="Times New Roman" w:hAnsi="Source Sans Pro" w:cs="Times New Roman"/>
                <w:b/>
                <w:color w:val="5B9BD5" w:themeColor="accent1"/>
                <w:lang w:eastAsia="cs-CZ"/>
              </w:rPr>
            </w:pPr>
            <w:r w:rsidRPr="00B50ABC">
              <w:rPr>
                <w:rFonts w:ascii="Source Sans Pro" w:eastAsia="Times New Roman" w:hAnsi="Source Sans Pro" w:cs="Times New Roman"/>
                <w:b/>
                <w:lang w:eastAsia="cs-CZ"/>
              </w:rPr>
              <w:t>Střední školu polytechnickou  Brno, Jílová, příspěvková organizace</w:t>
            </w:r>
          </w:p>
        </w:tc>
      </w:tr>
      <w:tr w:rsidR="00B50ABC" w:rsidRPr="00B50ABC" w14:paraId="788E0984" w14:textId="77777777" w:rsidTr="00B03135">
        <w:trPr>
          <w:jc w:val="center"/>
        </w:trPr>
        <w:tc>
          <w:tcPr>
            <w:tcW w:w="1970" w:type="dxa"/>
            <w:tcBorders>
              <w:top w:val="single" w:sz="6" w:space="0" w:color="auto"/>
              <w:left w:val="single" w:sz="12" w:space="0" w:color="auto"/>
              <w:bottom w:val="single" w:sz="4" w:space="0" w:color="auto"/>
              <w:right w:val="single" w:sz="6" w:space="0" w:color="auto"/>
            </w:tcBorders>
          </w:tcPr>
          <w:p w14:paraId="2703B194"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r w:rsidRPr="00B50ABC">
              <w:rPr>
                <w:rFonts w:ascii="Source Sans Pro" w:eastAsia="Times New Roman" w:hAnsi="Source Sans Pro" w:cs="Times New Roman"/>
                <w:sz w:val="20"/>
                <w:szCs w:val="20"/>
                <w:lang w:eastAsia="cs-CZ"/>
              </w:rPr>
              <w:t>Podpis:</w:t>
            </w:r>
          </w:p>
          <w:p w14:paraId="53C03895"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p>
          <w:p w14:paraId="1047805A"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p>
          <w:p w14:paraId="2213B678"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p>
        </w:tc>
        <w:tc>
          <w:tcPr>
            <w:tcW w:w="1843" w:type="dxa"/>
            <w:tcBorders>
              <w:top w:val="single" w:sz="6" w:space="0" w:color="auto"/>
              <w:left w:val="single" w:sz="6" w:space="0" w:color="auto"/>
              <w:bottom w:val="single" w:sz="4" w:space="0" w:color="auto"/>
              <w:right w:val="single" w:sz="6" w:space="0" w:color="auto"/>
            </w:tcBorders>
          </w:tcPr>
          <w:p w14:paraId="694BCECA"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r w:rsidRPr="00B50ABC">
              <w:rPr>
                <w:rFonts w:ascii="Source Sans Pro" w:eastAsia="Times New Roman" w:hAnsi="Source Sans Pro" w:cs="Times New Roman"/>
                <w:sz w:val="20"/>
                <w:szCs w:val="20"/>
                <w:lang w:eastAsia="cs-CZ"/>
              </w:rPr>
              <w:t>Podpis:</w:t>
            </w:r>
          </w:p>
          <w:p w14:paraId="1C491A3D"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p>
        </w:tc>
        <w:tc>
          <w:tcPr>
            <w:tcW w:w="1842" w:type="dxa"/>
            <w:tcBorders>
              <w:top w:val="single" w:sz="4" w:space="0" w:color="auto"/>
              <w:left w:val="single" w:sz="6" w:space="0" w:color="auto"/>
              <w:bottom w:val="single" w:sz="6" w:space="0" w:color="auto"/>
              <w:right w:val="single" w:sz="6" w:space="0" w:color="auto"/>
            </w:tcBorders>
          </w:tcPr>
          <w:p w14:paraId="3B805D7E"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r w:rsidRPr="00B50ABC">
              <w:rPr>
                <w:rFonts w:ascii="Source Sans Pro" w:eastAsia="Times New Roman" w:hAnsi="Source Sans Pro" w:cs="Times New Roman"/>
                <w:sz w:val="20"/>
                <w:szCs w:val="20"/>
                <w:lang w:eastAsia="cs-CZ"/>
              </w:rPr>
              <w:t>Podpis:</w:t>
            </w:r>
          </w:p>
        </w:tc>
        <w:tc>
          <w:tcPr>
            <w:tcW w:w="1843" w:type="dxa"/>
            <w:gridSpan w:val="2"/>
            <w:tcBorders>
              <w:top w:val="single" w:sz="4" w:space="0" w:color="auto"/>
              <w:left w:val="single" w:sz="6" w:space="0" w:color="auto"/>
              <w:bottom w:val="single" w:sz="6" w:space="0" w:color="auto"/>
              <w:right w:val="single" w:sz="6" w:space="0" w:color="auto"/>
            </w:tcBorders>
          </w:tcPr>
          <w:p w14:paraId="468F819E" w14:textId="77777777" w:rsidR="00B50ABC" w:rsidRPr="00B50ABC" w:rsidRDefault="00B50ABC" w:rsidP="00B50ABC">
            <w:pPr>
              <w:spacing w:after="0" w:line="240" w:lineRule="auto"/>
              <w:rPr>
                <w:rFonts w:ascii="Source Sans Pro" w:eastAsia="Times New Roman" w:hAnsi="Source Sans Pro" w:cs="Times New Roman"/>
                <w:sz w:val="20"/>
                <w:szCs w:val="20"/>
                <w:lang w:eastAsia="cs-CZ"/>
              </w:rPr>
            </w:pPr>
            <w:r w:rsidRPr="00B50ABC">
              <w:rPr>
                <w:rFonts w:ascii="Source Sans Pro" w:eastAsia="Times New Roman" w:hAnsi="Source Sans Pro" w:cs="Times New Roman"/>
                <w:sz w:val="20"/>
                <w:szCs w:val="20"/>
                <w:lang w:eastAsia="cs-CZ"/>
              </w:rPr>
              <w:t>Podpis:</w:t>
            </w:r>
          </w:p>
        </w:tc>
        <w:tc>
          <w:tcPr>
            <w:tcW w:w="1714" w:type="dxa"/>
            <w:gridSpan w:val="2"/>
            <w:vMerge/>
            <w:tcBorders>
              <w:left w:val="single" w:sz="6" w:space="0" w:color="auto"/>
              <w:right w:val="single" w:sz="12" w:space="0" w:color="auto"/>
            </w:tcBorders>
          </w:tcPr>
          <w:p w14:paraId="0A6C51E2"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r>
      <w:tr w:rsidR="00B50ABC" w:rsidRPr="00B50ABC" w14:paraId="388F0B87" w14:textId="77777777" w:rsidTr="00B03135">
        <w:trPr>
          <w:trHeight w:val="294"/>
          <w:jc w:val="center"/>
        </w:trPr>
        <w:tc>
          <w:tcPr>
            <w:tcW w:w="1970" w:type="dxa"/>
            <w:tcBorders>
              <w:top w:val="single" w:sz="4" w:space="0" w:color="auto"/>
              <w:left w:val="single" w:sz="12" w:space="0" w:color="auto"/>
              <w:bottom w:val="single" w:sz="12" w:space="0" w:color="auto"/>
              <w:right w:val="single" w:sz="6" w:space="0" w:color="auto"/>
            </w:tcBorders>
          </w:tcPr>
          <w:p w14:paraId="7C0FF28D" w14:textId="77777777" w:rsidR="00B50ABC" w:rsidRPr="00B50ABC" w:rsidRDefault="00BF5E4D" w:rsidP="00B50ABC">
            <w:pPr>
              <w:spacing w:after="0" w:line="240" w:lineRule="auto"/>
              <w:rPr>
                <w:rFonts w:ascii="Source Sans Pro" w:eastAsia="Times New Roman" w:hAnsi="Source Sans Pro" w:cs="Times New Roman"/>
                <w:sz w:val="20"/>
                <w:szCs w:val="20"/>
                <w:lang w:eastAsia="cs-CZ"/>
              </w:rPr>
            </w:pPr>
            <w:r>
              <w:rPr>
                <w:rFonts w:ascii="Source Sans Pro" w:eastAsia="Times New Roman" w:hAnsi="Source Sans Pro" w:cs="Times New Roman"/>
                <w:sz w:val="20"/>
                <w:szCs w:val="20"/>
                <w:lang w:eastAsia="cs-CZ"/>
              </w:rPr>
              <w:t>Datum: 31.10.2025</w:t>
            </w:r>
          </w:p>
        </w:tc>
        <w:tc>
          <w:tcPr>
            <w:tcW w:w="1843" w:type="dxa"/>
            <w:tcBorders>
              <w:top w:val="single" w:sz="4" w:space="0" w:color="auto"/>
              <w:left w:val="single" w:sz="6" w:space="0" w:color="auto"/>
              <w:bottom w:val="single" w:sz="12" w:space="0" w:color="auto"/>
              <w:right w:val="single" w:sz="6" w:space="0" w:color="auto"/>
            </w:tcBorders>
          </w:tcPr>
          <w:p w14:paraId="0AD9171E" w14:textId="77777777" w:rsidR="00B50ABC" w:rsidRPr="00B50ABC" w:rsidRDefault="00BF5E4D" w:rsidP="00B50ABC">
            <w:pPr>
              <w:spacing w:after="0" w:line="240" w:lineRule="auto"/>
              <w:rPr>
                <w:rFonts w:ascii="Source Sans Pro" w:eastAsia="Times New Roman" w:hAnsi="Source Sans Pro" w:cs="Times New Roman"/>
                <w:sz w:val="20"/>
                <w:szCs w:val="20"/>
                <w:lang w:eastAsia="cs-CZ"/>
              </w:rPr>
            </w:pPr>
            <w:r>
              <w:rPr>
                <w:rFonts w:ascii="Source Sans Pro" w:eastAsia="Times New Roman" w:hAnsi="Source Sans Pro" w:cs="Times New Roman"/>
                <w:sz w:val="20"/>
                <w:szCs w:val="20"/>
                <w:lang w:eastAsia="cs-CZ"/>
              </w:rPr>
              <w:t>Datum: 31.10.2025</w:t>
            </w:r>
          </w:p>
        </w:tc>
        <w:tc>
          <w:tcPr>
            <w:tcW w:w="1842" w:type="dxa"/>
            <w:tcBorders>
              <w:top w:val="single" w:sz="6" w:space="0" w:color="auto"/>
              <w:left w:val="single" w:sz="6" w:space="0" w:color="auto"/>
              <w:bottom w:val="single" w:sz="12" w:space="0" w:color="auto"/>
              <w:right w:val="single" w:sz="6" w:space="0" w:color="auto"/>
            </w:tcBorders>
          </w:tcPr>
          <w:p w14:paraId="4558922B" w14:textId="77777777" w:rsidR="00B50ABC" w:rsidRPr="00B50ABC" w:rsidRDefault="00BF5E4D" w:rsidP="00B50ABC">
            <w:pPr>
              <w:spacing w:after="0" w:line="240" w:lineRule="auto"/>
              <w:rPr>
                <w:rFonts w:ascii="Source Sans Pro" w:eastAsia="Times New Roman" w:hAnsi="Source Sans Pro" w:cs="Times New Roman"/>
                <w:sz w:val="20"/>
                <w:szCs w:val="20"/>
                <w:lang w:eastAsia="cs-CZ"/>
              </w:rPr>
            </w:pPr>
            <w:r>
              <w:rPr>
                <w:rFonts w:ascii="Source Sans Pro" w:eastAsia="Times New Roman" w:hAnsi="Source Sans Pro" w:cs="Times New Roman"/>
                <w:sz w:val="20"/>
                <w:szCs w:val="20"/>
                <w:lang w:eastAsia="cs-CZ"/>
              </w:rPr>
              <w:t>Datum: 31.10.2025</w:t>
            </w:r>
          </w:p>
        </w:tc>
        <w:tc>
          <w:tcPr>
            <w:tcW w:w="1843" w:type="dxa"/>
            <w:gridSpan w:val="2"/>
            <w:tcBorders>
              <w:top w:val="single" w:sz="6" w:space="0" w:color="auto"/>
              <w:left w:val="single" w:sz="6" w:space="0" w:color="auto"/>
              <w:bottom w:val="single" w:sz="12" w:space="0" w:color="auto"/>
              <w:right w:val="single" w:sz="6" w:space="0" w:color="auto"/>
            </w:tcBorders>
          </w:tcPr>
          <w:p w14:paraId="71EC6544" w14:textId="091AF210" w:rsidR="00B50ABC" w:rsidRPr="00B50ABC" w:rsidRDefault="001E1D86" w:rsidP="00B50ABC">
            <w:pPr>
              <w:spacing w:after="0" w:line="240" w:lineRule="auto"/>
              <w:rPr>
                <w:rFonts w:ascii="Source Sans Pro" w:eastAsia="Times New Roman" w:hAnsi="Source Sans Pro" w:cs="Times New Roman"/>
                <w:sz w:val="20"/>
                <w:szCs w:val="20"/>
                <w:lang w:eastAsia="cs-CZ"/>
              </w:rPr>
            </w:pPr>
            <w:r>
              <w:rPr>
                <w:rFonts w:ascii="Source Sans Pro" w:eastAsia="Times New Roman" w:hAnsi="Source Sans Pro" w:cs="Times New Roman"/>
                <w:sz w:val="20"/>
                <w:szCs w:val="20"/>
                <w:lang w:eastAsia="cs-CZ"/>
              </w:rPr>
              <w:t>Datum: 24</w:t>
            </w:r>
            <w:bookmarkStart w:id="0" w:name="_GoBack"/>
            <w:bookmarkEnd w:id="0"/>
            <w:r w:rsidR="00B50ABC" w:rsidRPr="00B50ABC">
              <w:rPr>
                <w:rFonts w:ascii="Source Sans Pro" w:eastAsia="Times New Roman" w:hAnsi="Source Sans Pro" w:cs="Times New Roman"/>
                <w:sz w:val="20"/>
                <w:szCs w:val="20"/>
                <w:lang w:eastAsia="cs-CZ"/>
              </w:rPr>
              <w:t>.10</w:t>
            </w:r>
            <w:r w:rsidR="00BF5E4D">
              <w:rPr>
                <w:rFonts w:ascii="Source Sans Pro" w:eastAsia="Times New Roman" w:hAnsi="Source Sans Pro" w:cs="Times New Roman"/>
                <w:sz w:val="20"/>
                <w:szCs w:val="20"/>
                <w:lang w:eastAsia="cs-CZ"/>
              </w:rPr>
              <w:t>.2025</w:t>
            </w:r>
          </w:p>
        </w:tc>
        <w:tc>
          <w:tcPr>
            <w:tcW w:w="1714" w:type="dxa"/>
            <w:gridSpan w:val="2"/>
            <w:vMerge/>
            <w:tcBorders>
              <w:left w:val="single" w:sz="6" w:space="0" w:color="auto"/>
              <w:bottom w:val="single" w:sz="12" w:space="0" w:color="auto"/>
              <w:right w:val="single" w:sz="12" w:space="0" w:color="auto"/>
            </w:tcBorders>
          </w:tcPr>
          <w:p w14:paraId="14F5E641" w14:textId="77777777" w:rsidR="00B50ABC" w:rsidRPr="00B50ABC" w:rsidRDefault="00B50ABC" w:rsidP="00B50ABC">
            <w:pPr>
              <w:spacing w:after="0" w:line="240" w:lineRule="auto"/>
              <w:jc w:val="both"/>
              <w:rPr>
                <w:rFonts w:ascii="Source Sans Pro" w:eastAsia="Times New Roman" w:hAnsi="Source Sans Pro" w:cs="Times New Roman"/>
                <w:color w:val="5B9BD5" w:themeColor="accent1"/>
                <w:sz w:val="24"/>
                <w:szCs w:val="24"/>
                <w:lang w:eastAsia="cs-CZ"/>
              </w:rPr>
            </w:pPr>
          </w:p>
        </w:tc>
      </w:tr>
    </w:tbl>
    <w:p w14:paraId="62BA118F" w14:textId="77777777" w:rsidR="00B50ABC" w:rsidRPr="00B50ABC" w:rsidRDefault="00B50ABC" w:rsidP="00B50ABC">
      <w:pPr>
        <w:widowControl w:val="0"/>
        <w:autoSpaceDE w:val="0"/>
        <w:autoSpaceDN w:val="0"/>
        <w:spacing w:after="0" w:line="240" w:lineRule="auto"/>
        <w:outlineLvl w:val="2"/>
        <w:rPr>
          <w:rFonts w:ascii="Source Sans Pro" w:eastAsia="Calibri" w:hAnsi="Source Sans Pro" w:cs="Calibri"/>
          <w:bCs/>
          <w:color w:val="5B9BD5" w:themeColor="accent1"/>
          <w:sz w:val="32"/>
          <w:szCs w:val="32"/>
        </w:rPr>
      </w:pPr>
    </w:p>
    <w:p w14:paraId="17407AC9"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sz w:val="32"/>
          <w:szCs w:val="32"/>
          <w:lang w:eastAsia="cs-CZ"/>
        </w:rPr>
      </w:pPr>
      <w:bookmarkStart w:id="1" w:name="_Toc116908712"/>
      <w:bookmarkStart w:id="2" w:name="_Toc116908774"/>
      <w:bookmarkStart w:id="3" w:name="_Toc148341884"/>
      <w:r w:rsidRPr="00C358BE">
        <w:rPr>
          <w:rFonts w:ascii="Source Sans Pro" w:eastAsia="Calibri" w:hAnsi="Source Sans Pro" w:cstheme="majorBidi"/>
          <w:sz w:val="32"/>
          <w:szCs w:val="32"/>
          <w:lang w:eastAsia="cs-CZ"/>
        </w:rPr>
        <w:t xml:space="preserve">1. </w:t>
      </w:r>
      <w:bookmarkStart w:id="4" w:name="Úvod"/>
      <w:bookmarkEnd w:id="4"/>
      <w:r w:rsidRPr="00C358BE">
        <w:rPr>
          <w:rFonts w:ascii="Source Sans Pro" w:eastAsia="Calibri" w:hAnsi="Source Sans Pro" w:cstheme="majorBidi"/>
          <w:sz w:val="32"/>
          <w:szCs w:val="32"/>
          <w:lang w:eastAsia="cs-CZ"/>
        </w:rPr>
        <w:t>Úvod</w:t>
      </w:r>
      <w:bookmarkEnd w:id="1"/>
      <w:bookmarkEnd w:id="2"/>
      <w:bookmarkEnd w:id="3"/>
      <w:r w:rsidRPr="00C358BE">
        <w:rPr>
          <w:rFonts w:ascii="Source Sans Pro" w:eastAsia="Calibri" w:hAnsi="Source Sans Pro" w:cstheme="majorBidi"/>
          <w:sz w:val="32"/>
          <w:szCs w:val="32"/>
          <w:lang w:eastAsia="cs-CZ"/>
        </w:rPr>
        <w:t xml:space="preserve"> </w:t>
      </w:r>
    </w:p>
    <w:p w14:paraId="1FB330B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386078B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Výroční zpráva je zpracována na základě § 10 odst. 3 zákona 561/2004 Sb.,</w:t>
      </w:r>
      <w:r w:rsidRPr="00C358BE">
        <w:rPr>
          <w:rFonts w:ascii="Source Sans Pro" w:eastAsia="Times New Roman" w:hAnsi="Source Sans Pro" w:cs="Times New Roman"/>
          <w:sz w:val="24"/>
          <w:szCs w:val="24"/>
          <w:lang w:eastAsia="ar-SA"/>
        </w:rPr>
        <w:br/>
        <w:t xml:space="preserve">o předškolním, základním, středním, vyšším odborném a jiném vzdělávání, § 7 vyhl. 15/2005 Sb., kterou se stanoví náležitosti dlouhodobých záměrů a výročních zpráv ve znění novel, zejména novely 150/2022 Sb. Součástí této výroční zprávy je i </w:t>
      </w:r>
      <w:r w:rsidR="00E14296" w:rsidRPr="00C358BE">
        <w:rPr>
          <w:rFonts w:ascii="Source Sans Pro" w:eastAsia="Times New Roman" w:hAnsi="Source Sans Pro" w:cs="Times New Roman"/>
          <w:sz w:val="24"/>
          <w:szCs w:val="24"/>
          <w:lang w:eastAsia="ar-SA"/>
        </w:rPr>
        <w:t>zpráva o hospodaření za rok 2024</w:t>
      </w:r>
      <w:r w:rsidRPr="00C358BE">
        <w:rPr>
          <w:rFonts w:ascii="Source Sans Pro" w:eastAsia="Times New Roman" w:hAnsi="Source Sans Pro" w:cs="Times New Roman"/>
          <w:sz w:val="24"/>
          <w:szCs w:val="24"/>
          <w:lang w:eastAsia="ar-SA"/>
        </w:rPr>
        <w:t xml:space="preserve"> a výroční zpráva o podávání informací dle z. 106/1999 Sb. v platném znění. Výroční zpráva vychází z vlastního hodnocení šk</w:t>
      </w:r>
      <w:r w:rsidR="00E14296" w:rsidRPr="00C358BE">
        <w:rPr>
          <w:rFonts w:ascii="Source Sans Pro" w:eastAsia="Times New Roman" w:hAnsi="Source Sans Pro" w:cs="Times New Roman"/>
          <w:sz w:val="24"/>
          <w:szCs w:val="24"/>
          <w:lang w:eastAsia="ar-SA"/>
        </w:rPr>
        <w:t>oly vypracovaného za období 2024/2025</w:t>
      </w:r>
      <w:r w:rsidRPr="00C358BE">
        <w:rPr>
          <w:rFonts w:ascii="Source Sans Pro" w:eastAsia="Times New Roman" w:hAnsi="Source Sans Pro" w:cs="Times New Roman"/>
          <w:sz w:val="24"/>
          <w:szCs w:val="24"/>
          <w:lang w:eastAsia="ar-SA"/>
        </w:rPr>
        <w:t>.</w:t>
      </w:r>
    </w:p>
    <w:p w14:paraId="680463C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0B743B23"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sz w:val="32"/>
          <w:szCs w:val="32"/>
          <w:lang w:eastAsia="ar-SA"/>
        </w:rPr>
      </w:pPr>
      <w:bookmarkStart w:id="5" w:name="_Toc116908713"/>
      <w:bookmarkStart w:id="6" w:name="_Toc116908775"/>
      <w:bookmarkStart w:id="7" w:name="_Toc148341885"/>
      <w:r w:rsidRPr="00C358BE">
        <w:rPr>
          <w:rFonts w:ascii="Source Sans Pro" w:eastAsia="Calibri" w:hAnsi="Source Sans Pro" w:cstheme="majorBidi"/>
          <w:sz w:val="32"/>
          <w:szCs w:val="32"/>
          <w:lang w:eastAsia="ar-SA"/>
        </w:rPr>
        <w:t xml:space="preserve">2. </w:t>
      </w:r>
      <w:r w:rsidRPr="00C358BE">
        <w:rPr>
          <w:rFonts w:ascii="Source Sans Pro" w:eastAsia="Calibri" w:hAnsi="Source Sans Pro" w:cstheme="majorBidi"/>
          <w:noProof/>
          <w:sz w:val="32"/>
          <w:szCs w:val="32"/>
          <w:lang w:eastAsia="cs-CZ"/>
        </w:rPr>
        <w:t>Základní údaje o škole – název, sídlo, charakteristika školy, zřizovatel školy, údaje o vedení školy, adresa pro dálkový přístup, údaje o školské radě</w:t>
      </w:r>
      <w:bookmarkEnd w:id="5"/>
      <w:bookmarkEnd w:id="6"/>
      <w:bookmarkEnd w:id="7"/>
    </w:p>
    <w:p w14:paraId="050D5488"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6B709C5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Střední škola polytechnická Brno, Jílová, příspěvková organizace vykonává činnost střední školy, školní jídelny a domova mládeže. </w:t>
      </w:r>
    </w:p>
    <w:p w14:paraId="5A2A21D3" w14:textId="77777777" w:rsidR="00B50ABC" w:rsidRPr="00C358BE" w:rsidRDefault="00B50ABC" w:rsidP="00B50ABC">
      <w:pPr>
        <w:tabs>
          <w:tab w:val="left" w:pos="426"/>
        </w:tabs>
        <w:suppressAutoHyphens/>
        <w:spacing w:after="0" w:line="240" w:lineRule="auto"/>
        <w:ind w:firstLine="425"/>
        <w:jc w:val="both"/>
        <w:textAlignment w:val="baseline"/>
        <w:rPr>
          <w:rFonts w:ascii="Source Sans Pro" w:eastAsia="Times New Roman" w:hAnsi="Source Sans Pro" w:cs="Arial"/>
          <w:sz w:val="24"/>
          <w:szCs w:val="24"/>
          <w:lang w:eastAsia="ar-SA"/>
        </w:rPr>
      </w:pPr>
    </w:p>
    <w:p w14:paraId="1D60774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Nejvyšší povolený počet žáků ve škole:</w:t>
      </w:r>
      <w:r w:rsidRPr="00C358BE">
        <w:rPr>
          <w:rFonts w:ascii="Source Sans Pro" w:eastAsia="Times New Roman" w:hAnsi="Source Sans Pro" w:cs="Times New Roman"/>
          <w:sz w:val="24"/>
          <w:szCs w:val="24"/>
          <w:lang w:eastAsia="ar-SA"/>
        </w:rPr>
        <w:tab/>
      </w:r>
      <w:r w:rsidRPr="00C358BE">
        <w:rPr>
          <w:rFonts w:ascii="Source Sans Pro" w:eastAsia="Times New Roman" w:hAnsi="Source Sans Pro" w:cs="Times New Roman"/>
          <w:sz w:val="24"/>
          <w:szCs w:val="24"/>
          <w:lang w:eastAsia="ar-SA"/>
        </w:rPr>
        <w:tab/>
        <w:t>1 240 žáků</w:t>
      </w:r>
    </w:p>
    <w:p w14:paraId="18CD3158"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Kapacita školní jídelny:</w:t>
      </w:r>
      <w:r w:rsidRPr="00C358BE">
        <w:rPr>
          <w:rFonts w:ascii="Source Sans Pro" w:eastAsia="Times New Roman" w:hAnsi="Source Sans Pro" w:cs="Times New Roman"/>
          <w:sz w:val="24"/>
          <w:szCs w:val="24"/>
          <w:lang w:eastAsia="ar-SA"/>
        </w:rPr>
        <w:tab/>
      </w:r>
      <w:r w:rsidRPr="00C358BE">
        <w:rPr>
          <w:rFonts w:ascii="Source Sans Pro" w:eastAsia="Times New Roman" w:hAnsi="Source Sans Pro" w:cs="Times New Roman"/>
          <w:sz w:val="24"/>
          <w:szCs w:val="24"/>
          <w:lang w:eastAsia="ar-SA"/>
        </w:rPr>
        <w:tab/>
      </w:r>
      <w:r w:rsidRPr="00C358BE">
        <w:rPr>
          <w:rFonts w:ascii="Source Sans Pro" w:eastAsia="Times New Roman" w:hAnsi="Source Sans Pro" w:cs="Times New Roman"/>
          <w:sz w:val="24"/>
          <w:szCs w:val="24"/>
          <w:lang w:eastAsia="ar-SA"/>
        </w:rPr>
        <w:tab/>
      </w:r>
      <w:r w:rsidRPr="00C358BE">
        <w:rPr>
          <w:rFonts w:ascii="Source Sans Pro" w:eastAsia="Times New Roman" w:hAnsi="Source Sans Pro" w:cs="Times New Roman"/>
          <w:sz w:val="24"/>
          <w:szCs w:val="24"/>
          <w:lang w:eastAsia="ar-SA"/>
        </w:rPr>
        <w:tab/>
        <w:t>1 300 stravovaných</w:t>
      </w:r>
    </w:p>
    <w:p w14:paraId="12EAC02F"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Kapacita domova mládeže: </w:t>
      </w:r>
      <w:r w:rsidRPr="00C358BE">
        <w:rPr>
          <w:rFonts w:ascii="Source Sans Pro" w:eastAsia="Times New Roman" w:hAnsi="Source Sans Pro" w:cs="Times New Roman"/>
          <w:sz w:val="24"/>
          <w:szCs w:val="24"/>
          <w:lang w:eastAsia="ar-SA"/>
        </w:rPr>
        <w:tab/>
      </w:r>
      <w:r w:rsidRPr="00C358BE">
        <w:rPr>
          <w:rFonts w:ascii="Source Sans Pro" w:eastAsia="Times New Roman" w:hAnsi="Source Sans Pro" w:cs="Times New Roman"/>
          <w:sz w:val="24"/>
          <w:szCs w:val="24"/>
          <w:lang w:eastAsia="ar-SA"/>
        </w:rPr>
        <w:tab/>
      </w:r>
      <w:r w:rsidRPr="00C358BE">
        <w:rPr>
          <w:rFonts w:ascii="Source Sans Pro" w:eastAsia="Times New Roman" w:hAnsi="Source Sans Pro" w:cs="Times New Roman"/>
          <w:sz w:val="24"/>
          <w:szCs w:val="24"/>
          <w:lang w:eastAsia="ar-SA"/>
        </w:rPr>
        <w:tab/>
        <w:t xml:space="preserve">               88 lůžek </w:t>
      </w:r>
    </w:p>
    <w:p w14:paraId="52DB7BED"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r>
    </w:p>
    <w:p w14:paraId="492E1D6C"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Místa poskytování vzdělávání nebo školských služeb:</w:t>
      </w:r>
    </w:p>
    <w:p w14:paraId="092B8869"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cs-CZ"/>
        </w:rPr>
      </w:pPr>
    </w:p>
    <w:p w14:paraId="661CE541" w14:textId="77777777" w:rsidR="00B50ABC" w:rsidRPr="00C358BE" w:rsidRDefault="00B50ABC" w:rsidP="00B50ABC">
      <w:pPr>
        <w:numPr>
          <w:ilvl w:val="0"/>
          <w:numId w:val="1"/>
        </w:numPr>
        <w:spacing w:after="0" w:line="240" w:lineRule="auto"/>
        <w:ind w:left="1352"/>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Jílová 164/36g, 639 00 Brno</w:t>
      </w:r>
    </w:p>
    <w:p w14:paraId="7D93E8E5" w14:textId="77777777" w:rsidR="00B50ABC" w:rsidRPr="00C358BE" w:rsidRDefault="00B50ABC" w:rsidP="00B50ABC">
      <w:pPr>
        <w:numPr>
          <w:ilvl w:val="0"/>
          <w:numId w:val="1"/>
        </w:numPr>
        <w:spacing w:after="0" w:line="240" w:lineRule="auto"/>
        <w:ind w:left="1352"/>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Jílová 166/38, 639 00 Brno</w:t>
      </w:r>
    </w:p>
    <w:p w14:paraId="2E5A83D1" w14:textId="77777777" w:rsidR="00B50ABC" w:rsidRPr="00C358BE" w:rsidRDefault="00B50ABC" w:rsidP="00B50ABC">
      <w:pPr>
        <w:numPr>
          <w:ilvl w:val="0"/>
          <w:numId w:val="1"/>
        </w:numPr>
        <w:spacing w:after="0" w:line="240" w:lineRule="auto"/>
        <w:ind w:left="1352"/>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Jahodová 493/54, 620 00 Brno</w:t>
      </w:r>
    </w:p>
    <w:p w14:paraId="617FAEAF" w14:textId="77777777" w:rsidR="00B50ABC" w:rsidRPr="00C358BE" w:rsidRDefault="00B50ABC" w:rsidP="00B50ABC">
      <w:pPr>
        <w:numPr>
          <w:ilvl w:val="0"/>
          <w:numId w:val="1"/>
        </w:numPr>
        <w:spacing w:after="0" w:line="240" w:lineRule="auto"/>
        <w:ind w:left="1352"/>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Pražákova 623/51a, 619 00 Brno</w:t>
      </w:r>
    </w:p>
    <w:p w14:paraId="7A5D4D88" w14:textId="77777777" w:rsidR="00B50ABC" w:rsidRPr="00C358BE" w:rsidRDefault="00B50ABC" w:rsidP="00B50ABC">
      <w:pPr>
        <w:numPr>
          <w:ilvl w:val="0"/>
          <w:numId w:val="1"/>
        </w:numPr>
        <w:spacing w:after="0" w:line="240" w:lineRule="auto"/>
        <w:ind w:left="1352"/>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Tučkova 766/2, 602 00 Brno</w:t>
      </w:r>
    </w:p>
    <w:p w14:paraId="68745211"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517D3329"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Školu zřizuje Jihomoravský kraj.</w:t>
      </w:r>
    </w:p>
    <w:p w14:paraId="4B2095B1"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3C1B936C"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Kontakt</w:t>
      </w:r>
    </w:p>
    <w:p w14:paraId="08F3743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543 424 511-12</w:t>
      </w:r>
    </w:p>
    <w:p w14:paraId="7EBD7375" w14:textId="77777777" w:rsidR="00B50ABC" w:rsidRPr="00C358BE" w:rsidRDefault="001E1D86" w:rsidP="00B50ABC">
      <w:pPr>
        <w:spacing w:after="0" w:line="240" w:lineRule="auto"/>
        <w:jc w:val="both"/>
        <w:rPr>
          <w:rFonts w:ascii="Source Sans Pro" w:eastAsia="Times New Roman" w:hAnsi="Source Sans Pro" w:cs="Times New Roman"/>
          <w:sz w:val="24"/>
          <w:szCs w:val="24"/>
          <w:lang w:eastAsia="cs-CZ"/>
        </w:rPr>
      </w:pPr>
      <w:hyperlink r:id="rId8" w:history="1">
        <w:r w:rsidR="00B50ABC" w:rsidRPr="00C358BE">
          <w:rPr>
            <w:rFonts w:ascii="Source Sans Pro" w:eastAsia="Times New Roman" w:hAnsi="Source Sans Pro" w:cs="Times New Roman"/>
            <w:sz w:val="24"/>
            <w:szCs w:val="24"/>
            <w:u w:val="single"/>
            <w:lang w:eastAsia="cs-CZ"/>
          </w:rPr>
          <w:t>sou@jilova.cz</w:t>
        </w:r>
      </w:hyperlink>
    </w:p>
    <w:p w14:paraId="450352C7" w14:textId="77777777" w:rsidR="00B50ABC" w:rsidRPr="00C358BE" w:rsidRDefault="001E1D86" w:rsidP="00B50ABC">
      <w:pPr>
        <w:spacing w:after="0" w:line="240" w:lineRule="auto"/>
        <w:jc w:val="both"/>
        <w:rPr>
          <w:rFonts w:ascii="Source Sans Pro" w:eastAsia="Times New Roman" w:hAnsi="Source Sans Pro" w:cs="Times New Roman"/>
          <w:sz w:val="24"/>
          <w:szCs w:val="24"/>
          <w:lang w:eastAsia="cs-CZ"/>
        </w:rPr>
      </w:pPr>
      <w:hyperlink r:id="rId9" w:history="1">
        <w:r w:rsidR="00B50ABC" w:rsidRPr="00C358BE">
          <w:rPr>
            <w:rFonts w:ascii="Source Sans Pro" w:eastAsia="Times New Roman" w:hAnsi="Source Sans Pro" w:cs="Times New Roman"/>
            <w:sz w:val="24"/>
            <w:szCs w:val="24"/>
            <w:u w:val="single"/>
            <w:lang w:eastAsia="cs-CZ"/>
          </w:rPr>
          <w:t>www.jilova.cz</w:t>
        </w:r>
      </w:hyperlink>
    </w:p>
    <w:p w14:paraId="2B8B7F2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IČ: 00638013</w:t>
      </w:r>
    </w:p>
    <w:p w14:paraId="2198B882"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Č. org. 2871</w:t>
      </w:r>
    </w:p>
    <w:p w14:paraId="7AEB0A72"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p>
    <w:p w14:paraId="25FCB29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Škola je řízena ředitelem školy Ing. Vladimírem Bohdálkem, který dále řídí dva zástupce ředitele pro teoretické vyučování, zástupce ředitele praktického vyučování, zástupce pro provozně-ekonomický úsek a vedoucí vychovatelku domova mládeže.</w:t>
      </w:r>
    </w:p>
    <w:p w14:paraId="6A5C62BC"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7544A74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lastRenderedPageBreak/>
        <w:t xml:space="preserve">Na činnosti školy se podílí Školská rada. Dne 14. 06. 2024 proběhly volby do školské rady. </w:t>
      </w:r>
    </w:p>
    <w:p w14:paraId="65D1441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282E6B0B"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ar-SA"/>
        </w:rPr>
      </w:pPr>
      <w:bookmarkStart w:id="8" w:name="_Toc275114157"/>
      <w:bookmarkStart w:id="9" w:name="_Toc528738553"/>
      <w:bookmarkStart w:id="10" w:name="_Toc528738710"/>
      <w:r w:rsidRPr="00C358BE">
        <w:rPr>
          <w:rFonts w:ascii="Source Sans Pro" w:eastAsia="Times New Roman" w:hAnsi="Source Sans Pro" w:cs="Times New Roman"/>
          <w:b/>
          <w:sz w:val="24"/>
          <w:szCs w:val="24"/>
          <w:lang w:eastAsia="ar-SA"/>
        </w:rPr>
        <w:t>Zvolení členové na volební období 2024–2027:</w:t>
      </w:r>
    </w:p>
    <w:p w14:paraId="17CD576C"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3B9F7638"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Ing. Mgr. Andrea Ježková</w:t>
      </w:r>
      <w:r w:rsidRPr="00C358BE">
        <w:rPr>
          <w:rFonts w:ascii="Source Sans Pro" w:eastAsia="Times New Roman" w:hAnsi="Source Sans Pro" w:cs="Times New Roman"/>
          <w:sz w:val="24"/>
          <w:szCs w:val="24"/>
          <w:lang w:eastAsia="cs-CZ"/>
        </w:rPr>
        <w:tab/>
        <w:t>zvolen PP</w:t>
      </w:r>
    </w:p>
    <w:p w14:paraId="6F870DB8"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Mgr. Jiří Jurda</w:t>
      </w:r>
      <w:r w:rsidRPr="00C358BE">
        <w:rPr>
          <w:rFonts w:ascii="Source Sans Pro" w:eastAsia="Times New Roman" w:hAnsi="Source Sans Pro" w:cs="Times New Roman"/>
          <w:sz w:val="24"/>
          <w:szCs w:val="24"/>
          <w:lang w:eastAsia="cs-CZ"/>
        </w:rPr>
        <w:tab/>
      </w:r>
      <w:r w:rsidRPr="00C358BE">
        <w:rPr>
          <w:rFonts w:ascii="Source Sans Pro" w:eastAsia="Times New Roman" w:hAnsi="Source Sans Pro" w:cs="Times New Roman"/>
          <w:sz w:val="24"/>
          <w:szCs w:val="24"/>
          <w:lang w:eastAsia="cs-CZ"/>
        </w:rPr>
        <w:tab/>
        <w:t>zvolen PP</w:t>
      </w:r>
    </w:p>
    <w:p w14:paraId="2B2641B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Ing. Michaela Ošlejšková</w:t>
      </w:r>
      <w:r w:rsidRPr="00C358BE">
        <w:rPr>
          <w:rFonts w:ascii="Source Sans Pro" w:eastAsia="Times New Roman" w:hAnsi="Source Sans Pro" w:cs="Times New Roman"/>
          <w:sz w:val="24"/>
          <w:szCs w:val="24"/>
          <w:lang w:eastAsia="cs-CZ"/>
        </w:rPr>
        <w:tab/>
        <w:t>zvolen PP</w:t>
      </w:r>
    </w:p>
    <w:p w14:paraId="75B38BF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Ondřej Dubový</w:t>
      </w:r>
      <w:r w:rsidRPr="00C358BE">
        <w:rPr>
          <w:rFonts w:ascii="Source Sans Pro" w:eastAsia="Times New Roman" w:hAnsi="Source Sans Pro" w:cs="Times New Roman"/>
          <w:sz w:val="24"/>
          <w:szCs w:val="24"/>
          <w:lang w:eastAsia="cs-CZ"/>
        </w:rPr>
        <w:tab/>
      </w:r>
      <w:r w:rsidRPr="00C358BE">
        <w:rPr>
          <w:rFonts w:ascii="Source Sans Pro" w:eastAsia="Times New Roman" w:hAnsi="Source Sans Pro" w:cs="Times New Roman"/>
          <w:sz w:val="24"/>
          <w:szCs w:val="24"/>
          <w:lang w:eastAsia="cs-CZ"/>
        </w:rPr>
        <w:tab/>
        <w:t>zvolen žáky a ZZ</w:t>
      </w:r>
    </w:p>
    <w:p w14:paraId="040CE942"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Ludmila Nečasová</w:t>
      </w:r>
      <w:r w:rsidRPr="00C358BE">
        <w:rPr>
          <w:rFonts w:ascii="Source Sans Pro" w:eastAsia="Times New Roman" w:hAnsi="Source Sans Pro" w:cs="Times New Roman"/>
          <w:sz w:val="24"/>
          <w:szCs w:val="24"/>
          <w:lang w:eastAsia="cs-CZ"/>
        </w:rPr>
        <w:tab/>
      </w:r>
      <w:r w:rsidRPr="00C358BE">
        <w:rPr>
          <w:rFonts w:ascii="Source Sans Pro" w:eastAsia="Times New Roman" w:hAnsi="Source Sans Pro" w:cs="Times New Roman"/>
          <w:sz w:val="24"/>
          <w:szCs w:val="24"/>
          <w:lang w:eastAsia="cs-CZ"/>
        </w:rPr>
        <w:tab/>
        <w:t>zvolena žáky a ZZ</w:t>
      </w:r>
    </w:p>
    <w:p w14:paraId="7E5D45BD"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Ondřej Blatný</w:t>
      </w:r>
      <w:r w:rsidRPr="00C358BE">
        <w:rPr>
          <w:rFonts w:ascii="Source Sans Pro" w:eastAsia="Times New Roman" w:hAnsi="Source Sans Pro" w:cs="Times New Roman"/>
          <w:sz w:val="24"/>
          <w:szCs w:val="24"/>
          <w:lang w:eastAsia="cs-CZ"/>
        </w:rPr>
        <w:tab/>
      </w:r>
      <w:r w:rsidRPr="00C358BE">
        <w:rPr>
          <w:rFonts w:ascii="Source Sans Pro" w:eastAsia="Times New Roman" w:hAnsi="Source Sans Pro" w:cs="Times New Roman"/>
          <w:sz w:val="24"/>
          <w:szCs w:val="24"/>
          <w:lang w:eastAsia="cs-CZ"/>
        </w:rPr>
        <w:tab/>
      </w:r>
      <w:r w:rsidRPr="00C358BE">
        <w:rPr>
          <w:rFonts w:ascii="Source Sans Pro" w:eastAsia="Times New Roman" w:hAnsi="Source Sans Pro" w:cs="Times New Roman"/>
          <w:sz w:val="24"/>
          <w:szCs w:val="24"/>
          <w:lang w:eastAsia="cs-CZ"/>
        </w:rPr>
        <w:tab/>
        <w:t>zvolen žáky a ZZ</w:t>
      </w:r>
    </w:p>
    <w:p w14:paraId="5B496FC6"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2B51F28C"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Členové jmenovaní zřizovatelem:</w:t>
      </w:r>
      <w:r w:rsidRPr="00C358BE">
        <w:rPr>
          <w:rFonts w:ascii="Source Sans Pro" w:eastAsia="Times New Roman" w:hAnsi="Source Sans Pro" w:cs="Times New Roman"/>
          <w:b/>
          <w:sz w:val="24"/>
          <w:szCs w:val="24"/>
          <w:lang w:eastAsia="cs-CZ"/>
        </w:rPr>
        <w:tab/>
      </w:r>
    </w:p>
    <w:p w14:paraId="01D2A2C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08BA7AF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Bc. Bohumila Tynklová</w:t>
      </w:r>
    </w:p>
    <w:p w14:paraId="750B253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Ing. Ladislav Lněníček</w:t>
      </w:r>
    </w:p>
    <w:p w14:paraId="479F087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Roman Šamonil</w:t>
      </w:r>
    </w:p>
    <w:p w14:paraId="3B1453A2" w14:textId="77777777" w:rsidR="00B50ABC" w:rsidRPr="00C358BE" w:rsidRDefault="00B50ABC" w:rsidP="00B50ABC">
      <w:pPr>
        <w:spacing w:after="0" w:line="240" w:lineRule="auto"/>
        <w:ind w:left="3540" w:firstLine="708"/>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r>
    </w:p>
    <w:p w14:paraId="15D9539B"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Předsedkyní školské rady je:</w:t>
      </w:r>
      <w:r w:rsidRPr="00C358BE">
        <w:rPr>
          <w:rFonts w:ascii="Source Sans Pro" w:eastAsia="Times New Roman" w:hAnsi="Source Sans Pro" w:cs="Times New Roman"/>
          <w:b/>
          <w:sz w:val="24"/>
          <w:szCs w:val="24"/>
          <w:lang w:eastAsia="cs-CZ"/>
        </w:rPr>
        <w:tab/>
      </w:r>
      <w:r w:rsidRPr="00C358BE">
        <w:rPr>
          <w:rFonts w:ascii="Source Sans Pro" w:eastAsia="Times New Roman" w:hAnsi="Source Sans Pro" w:cs="Times New Roman"/>
          <w:b/>
          <w:sz w:val="24"/>
          <w:szCs w:val="24"/>
          <w:lang w:eastAsia="cs-CZ"/>
        </w:rPr>
        <w:tab/>
      </w:r>
    </w:p>
    <w:p w14:paraId="4D692E6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57264876" w14:textId="77777777" w:rsidR="00B50ABC" w:rsidRPr="00C358BE" w:rsidRDefault="00B50ABC" w:rsidP="00B50ABC">
      <w:pPr>
        <w:spacing w:after="0" w:line="240" w:lineRule="auto"/>
        <w:jc w:val="both"/>
        <w:rPr>
          <w:rFonts w:ascii="Source Sans Pro" w:eastAsiaTheme="majorEastAsia" w:hAnsi="Source Sans Pro" w:cstheme="majorBidi"/>
          <w:sz w:val="32"/>
          <w:szCs w:val="32"/>
          <w:lang w:eastAsia="cs-CZ"/>
        </w:rPr>
      </w:pPr>
      <w:r w:rsidRPr="00C358BE">
        <w:rPr>
          <w:rFonts w:ascii="Source Sans Pro" w:eastAsia="Times New Roman" w:hAnsi="Source Sans Pro" w:cs="Times New Roman"/>
          <w:sz w:val="24"/>
          <w:szCs w:val="24"/>
          <w:lang w:eastAsia="cs-CZ"/>
        </w:rPr>
        <w:t xml:space="preserve">Ludmila Nečasová </w:t>
      </w:r>
      <w:r w:rsidRPr="00C358BE">
        <w:rPr>
          <w:rFonts w:ascii="Source Sans Pro" w:eastAsia="Times New Roman" w:hAnsi="Source Sans Pro" w:cs="Times New Roman"/>
          <w:sz w:val="24"/>
          <w:szCs w:val="24"/>
          <w:lang w:eastAsia="cs-CZ"/>
        </w:rPr>
        <w:tab/>
      </w:r>
      <w:r w:rsidRPr="00C358BE">
        <w:rPr>
          <w:rFonts w:ascii="Source Sans Pro" w:eastAsia="Times New Roman" w:hAnsi="Source Sans Pro" w:cs="Times New Roman"/>
          <w:sz w:val="24"/>
          <w:szCs w:val="24"/>
          <w:lang w:eastAsia="cs-CZ"/>
        </w:rPr>
        <w:tab/>
        <w:t>tel.: 543 424 519, e-mail: necasova@jilova.cz</w:t>
      </w:r>
      <w:r w:rsidRPr="00C358BE">
        <w:rPr>
          <w:rFonts w:ascii="Source Sans Pro" w:eastAsiaTheme="majorEastAsia" w:hAnsi="Source Sans Pro" w:cstheme="majorBidi"/>
          <w:sz w:val="32"/>
          <w:szCs w:val="32"/>
          <w:lang w:eastAsia="cs-CZ"/>
        </w:rPr>
        <w:t xml:space="preserve">     </w:t>
      </w:r>
    </w:p>
    <w:p w14:paraId="72B6BA4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heme="majorEastAsia" w:hAnsi="Source Sans Pro" w:cstheme="majorBidi"/>
          <w:sz w:val="32"/>
          <w:szCs w:val="32"/>
          <w:lang w:eastAsia="cs-CZ"/>
        </w:rPr>
        <w:t xml:space="preserve">                                                                                                                                                            </w:t>
      </w:r>
    </w:p>
    <w:p w14:paraId="6715D0DF"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sz w:val="32"/>
          <w:szCs w:val="32"/>
          <w:lang w:eastAsia="cs-CZ"/>
        </w:rPr>
      </w:pPr>
      <w:bookmarkStart w:id="11" w:name="_Toc116908714"/>
      <w:bookmarkStart w:id="12" w:name="_Toc116908776"/>
      <w:bookmarkStart w:id="13" w:name="_Toc148341886"/>
      <w:r w:rsidRPr="00C358BE">
        <w:rPr>
          <w:rFonts w:ascii="Source Sans Pro" w:eastAsia="Calibri" w:hAnsi="Source Sans Pro" w:cstheme="majorBidi"/>
          <w:sz w:val="32"/>
          <w:szCs w:val="32"/>
          <w:lang w:eastAsia="cs-CZ"/>
        </w:rPr>
        <w:t>3. Přehled oborů vzdělání, které škola vyučuje v souladu se zápisem ve školském rejstříku</w:t>
      </w:r>
      <w:bookmarkEnd w:id="8"/>
      <w:bookmarkEnd w:id="9"/>
      <w:bookmarkEnd w:id="10"/>
      <w:bookmarkEnd w:id="11"/>
      <w:bookmarkEnd w:id="12"/>
      <w:bookmarkEnd w:id="13"/>
    </w:p>
    <w:p w14:paraId="4AFADE2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1528F0D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Obory vzdělání, které škola vyučuje v denním, večerním, dálkovém a zkráceném studiu.</w:t>
      </w:r>
    </w:p>
    <w:p w14:paraId="5EABE87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tbl>
      <w:tblPr>
        <w:tblW w:w="9639" w:type="dxa"/>
        <w:tblInd w:w="70" w:type="dxa"/>
        <w:tblCellMar>
          <w:left w:w="70" w:type="dxa"/>
          <w:right w:w="70" w:type="dxa"/>
        </w:tblCellMar>
        <w:tblLook w:val="0000" w:firstRow="0" w:lastRow="0" w:firstColumn="0" w:lastColumn="0" w:noHBand="0" w:noVBand="0"/>
      </w:tblPr>
      <w:tblGrid>
        <w:gridCol w:w="2735"/>
        <w:gridCol w:w="6904"/>
      </w:tblGrid>
      <w:tr w:rsidR="00C358BE" w:rsidRPr="00C358BE" w14:paraId="1397833A" w14:textId="77777777" w:rsidTr="00B03135">
        <w:trPr>
          <w:trHeight w:val="386"/>
        </w:trPr>
        <w:tc>
          <w:tcPr>
            <w:tcW w:w="2735" w:type="dxa"/>
            <w:tcBorders>
              <w:top w:val="single" w:sz="8" w:space="0" w:color="auto"/>
              <w:left w:val="single" w:sz="4" w:space="0" w:color="auto"/>
              <w:bottom w:val="dotted" w:sz="4" w:space="0" w:color="auto"/>
              <w:right w:val="dotted" w:sz="4" w:space="0" w:color="auto"/>
            </w:tcBorders>
            <w:vAlign w:val="center"/>
          </w:tcPr>
          <w:p w14:paraId="04028D01"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26-51-H/02</w:t>
            </w:r>
          </w:p>
        </w:tc>
        <w:tc>
          <w:tcPr>
            <w:tcW w:w="6904" w:type="dxa"/>
            <w:tcBorders>
              <w:top w:val="single" w:sz="8" w:space="0" w:color="auto"/>
              <w:left w:val="nil"/>
              <w:bottom w:val="dotted" w:sz="4" w:space="0" w:color="auto"/>
              <w:right w:val="single" w:sz="4" w:space="0" w:color="auto"/>
            </w:tcBorders>
            <w:vAlign w:val="center"/>
          </w:tcPr>
          <w:p w14:paraId="70E81C6D"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Elektrikář – silnoproud</w:t>
            </w:r>
          </w:p>
        </w:tc>
      </w:tr>
      <w:tr w:rsidR="00C358BE" w:rsidRPr="00C358BE" w14:paraId="48B8B43D"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369204D7"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26-52-H/01</w:t>
            </w:r>
          </w:p>
        </w:tc>
        <w:tc>
          <w:tcPr>
            <w:tcW w:w="6904" w:type="dxa"/>
            <w:tcBorders>
              <w:top w:val="dotted" w:sz="4" w:space="0" w:color="auto"/>
              <w:left w:val="nil"/>
              <w:bottom w:val="dotted" w:sz="4" w:space="0" w:color="auto"/>
              <w:right w:val="single" w:sz="4" w:space="0" w:color="auto"/>
            </w:tcBorders>
            <w:vAlign w:val="center"/>
          </w:tcPr>
          <w:p w14:paraId="1AD06B7F"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Elektromechanik pro zařízení a přístroje</w:t>
            </w:r>
          </w:p>
        </w:tc>
      </w:tr>
      <w:tr w:rsidR="00C358BE" w:rsidRPr="00C358BE" w14:paraId="2DED0E17"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70E75E7A"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33-56-H/01</w:t>
            </w:r>
          </w:p>
        </w:tc>
        <w:tc>
          <w:tcPr>
            <w:tcW w:w="6904" w:type="dxa"/>
            <w:tcBorders>
              <w:top w:val="dotted" w:sz="4" w:space="0" w:color="auto"/>
              <w:left w:val="nil"/>
              <w:bottom w:val="dotted" w:sz="4" w:space="0" w:color="auto"/>
              <w:right w:val="single" w:sz="4" w:space="0" w:color="auto"/>
            </w:tcBorders>
            <w:vAlign w:val="center"/>
          </w:tcPr>
          <w:p w14:paraId="772051BF"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Truhlář</w:t>
            </w:r>
          </w:p>
        </w:tc>
      </w:tr>
      <w:tr w:rsidR="00C358BE" w:rsidRPr="00C358BE" w14:paraId="125620A6"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7A424C03"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36-52-H/01</w:t>
            </w:r>
          </w:p>
        </w:tc>
        <w:tc>
          <w:tcPr>
            <w:tcW w:w="6904" w:type="dxa"/>
            <w:tcBorders>
              <w:top w:val="dotted" w:sz="4" w:space="0" w:color="auto"/>
              <w:left w:val="nil"/>
              <w:bottom w:val="dotted" w:sz="4" w:space="0" w:color="auto"/>
              <w:right w:val="single" w:sz="4" w:space="0" w:color="auto"/>
            </w:tcBorders>
            <w:vAlign w:val="center"/>
          </w:tcPr>
          <w:p w14:paraId="5C6B101D"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Instalatér</w:t>
            </w:r>
          </w:p>
        </w:tc>
      </w:tr>
      <w:tr w:rsidR="00C358BE" w:rsidRPr="00C358BE" w14:paraId="0D44D965"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0D2F3A4D"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39-41-H/01</w:t>
            </w:r>
          </w:p>
        </w:tc>
        <w:tc>
          <w:tcPr>
            <w:tcW w:w="6904" w:type="dxa"/>
            <w:tcBorders>
              <w:top w:val="dotted" w:sz="4" w:space="0" w:color="auto"/>
              <w:left w:val="nil"/>
              <w:bottom w:val="dotted" w:sz="4" w:space="0" w:color="auto"/>
              <w:right w:val="single" w:sz="4" w:space="0" w:color="auto"/>
            </w:tcBorders>
            <w:vAlign w:val="center"/>
          </w:tcPr>
          <w:p w14:paraId="67DC6613"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Malíř a lakýrník</w:t>
            </w:r>
          </w:p>
        </w:tc>
      </w:tr>
      <w:tr w:rsidR="00C358BE" w:rsidRPr="00C358BE" w14:paraId="50C68205"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2554C026"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36-59-H/01</w:t>
            </w:r>
          </w:p>
        </w:tc>
        <w:tc>
          <w:tcPr>
            <w:tcW w:w="6904" w:type="dxa"/>
            <w:tcBorders>
              <w:top w:val="dotted" w:sz="4" w:space="0" w:color="auto"/>
              <w:left w:val="nil"/>
              <w:bottom w:val="dotted" w:sz="4" w:space="0" w:color="auto"/>
              <w:right w:val="single" w:sz="4" w:space="0" w:color="auto"/>
            </w:tcBorders>
            <w:vAlign w:val="center"/>
          </w:tcPr>
          <w:p w14:paraId="3F5C3E15"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Podlahář</w:t>
            </w:r>
          </w:p>
        </w:tc>
      </w:tr>
      <w:tr w:rsidR="00C358BE" w:rsidRPr="00C358BE" w14:paraId="0C852D9F"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6A76E436"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36-66-H/01</w:t>
            </w:r>
          </w:p>
        </w:tc>
        <w:tc>
          <w:tcPr>
            <w:tcW w:w="6904" w:type="dxa"/>
            <w:tcBorders>
              <w:top w:val="dotted" w:sz="4" w:space="0" w:color="auto"/>
              <w:left w:val="nil"/>
              <w:bottom w:val="dotted" w:sz="4" w:space="0" w:color="auto"/>
              <w:right w:val="single" w:sz="4" w:space="0" w:color="auto"/>
            </w:tcBorders>
            <w:vAlign w:val="center"/>
          </w:tcPr>
          <w:p w14:paraId="6E1DE91F"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Montér suchých staveb</w:t>
            </w:r>
          </w:p>
        </w:tc>
      </w:tr>
      <w:tr w:rsidR="00C358BE" w:rsidRPr="00C358BE" w14:paraId="11D1DDCB"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6C33DAD7"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36-67-H/01</w:t>
            </w:r>
          </w:p>
        </w:tc>
        <w:tc>
          <w:tcPr>
            <w:tcW w:w="6904" w:type="dxa"/>
            <w:tcBorders>
              <w:top w:val="dotted" w:sz="4" w:space="0" w:color="auto"/>
              <w:left w:val="nil"/>
              <w:bottom w:val="dotted" w:sz="4" w:space="0" w:color="auto"/>
              <w:right w:val="single" w:sz="4" w:space="0" w:color="auto"/>
            </w:tcBorders>
            <w:vAlign w:val="center"/>
          </w:tcPr>
          <w:p w14:paraId="1C5F5F25"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Zedník</w:t>
            </w:r>
          </w:p>
        </w:tc>
      </w:tr>
      <w:tr w:rsidR="00C358BE" w:rsidRPr="00C358BE" w14:paraId="144848C3"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3B3675EF"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39-41-L/02</w:t>
            </w:r>
          </w:p>
          <w:p w14:paraId="33572CB7"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36-52-H/01</w:t>
            </w:r>
          </w:p>
        </w:tc>
        <w:tc>
          <w:tcPr>
            <w:tcW w:w="6904" w:type="dxa"/>
            <w:tcBorders>
              <w:top w:val="dotted" w:sz="4" w:space="0" w:color="auto"/>
              <w:left w:val="nil"/>
              <w:bottom w:val="dotted" w:sz="4" w:space="0" w:color="auto"/>
              <w:right w:val="single" w:sz="4" w:space="0" w:color="auto"/>
            </w:tcBorders>
            <w:vAlign w:val="center"/>
          </w:tcPr>
          <w:p w14:paraId="325B289F"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Mechanik instalatérských a elektrotechnických zařízení,</w:t>
            </w:r>
          </w:p>
          <w:p w14:paraId="6E3221D1"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doplňující obor s VL instalatér</w:t>
            </w:r>
          </w:p>
        </w:tc>
      </w:tr>
      <w:tr w:rsidR="00C358BE" w:rsidRPr="00C358BE" w14:paraId="41D1C1CB"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341C21CE"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36-45-M/01</w:t>
            </w:r>
          </w:p>
        </w:tc>
        <w:tc>
          <w:tcPr>
            <w:tcW w:w="6904" w:type="dxa"/>
            <w:tcBorders>
              <w:top w:val="dotted" w:sz="4" w:space="0" w:color="auto"/>
              <w:left w:val="nil"/>
              <w:bottom w:val="dotted" w:sz="4" w:space="0" w:color="auto"/>
              <w:right w:val="single" w:sz="4" w:space="0" w:color="auto"/>
            </w:tcBorders>
            <w:vAlign w:val="center"/>
          </w:tcPr>
          <w:p w14:paraId="3649A1D2"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Technická zařízení budov</w:t>
            </w:r>
          </w:p>
        </w:tc>
      </w:tr>
      <w:tr w:rsidR="00C358BE" w:rsidRPr="00C358BE" w14:paraId="023B4B28" w14:textId="77777777" w:rsidTr="00B03135">
        <w:trPr>
          <w:trHeight w:val="386"/>
        </w:trPr>
        <w:tc>
          <w:tcPr>
            <w:tcW w:w="2735" w:type="dxa"/>
            <w:tcBorders>
              <w:top w:val="nil"/>
              <w:left w:val="single" w:sz="4" w:space="0" w:color="auto"/>
              <w:bottom w:val="dotted" w:sz="4" w:space="0" w:color="auto"/>
              <w:right w:val="dotted" w:sz="4" w:space="0" w:color="auto"/>
            </w:tcBorders>
            <w:vAlign w:val="center"/>
          </w:tcPr>
          <w:p w14:paraId="27044DAF"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33-42-M/01</w:t>
            </w:r>
          </w:p>
        </w:tc>
        <w:tc>
          <w:tcPr>
            <w:tcW w:w="6904" w:type="dxa"/>
            <w:tcBorders>
              <w:top w:val="dotted" w:sz="4" w:space="0" w:color="auto"/>
              <w:left w:val="nil"/>
              <w:bottom w:val="dotted" w:sz="4" w:space="0" w:color="auto"/>
              <w:right w:val="single" w:sz="4" w:space="0" w:color="auto"/>
            </w:tcBorders>
            <w:vAlign w:val="center"/>
          </w:tcPr>
          <w:p w14:paraId="6B24EA3E"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Nábytkářská a dřevařská výroba (ŠVP Dřevostavby)</w:t>
            </w:r>
          </w:p>
        </w:tc>
      </w:tr>
      <w:tr w:rsidR="00B50ABC" w:rsidRPr="00C358BE" w14:paraId="41DF61C2" w14:textId="77777777" w:rsidTr="00B03135">
        <w:trPr>
          <w:trHeight w:val="386"/>
        </w:trPr>
        <w:tc>
          <w:tcPr>
            <w:tcW w:w="2735" w:type="dxa"/>
            <w:tcBorders>
              <w:top w:val="nil"/>
              <w:left w:val="single" w:sz="4" w:space="0" w:color="auto"/>
              <w:bottom w:val="single" w:sz="4" w:space="0" w:color="auto"/>
              <w:right w:val="dotted" w:sz="4" w:space="0" w:color="auto"/>
            </w:tcBorders>
            <w:vAlign w:val="center"/>
          </w:tcPr>
          <w:p w14:paraId="37BEF01C"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64-41-L/51</w:t>
            </w:r>
          </w:p>
        </w:tc>
        <w:tc>
          <w:tcPr>
            <w:tcW w:w="6904" w:type="dxa"/>
            <w:tcBorders>
              <w:top w:val="dotted" w:sz="4" w:space="0" w:color="auto"/>
              <w:left w:val="nil"/>
              <w:bottom w:val="single" w:sz="4" w:space="0" w:color="auto"/>
              <w:right w:val="single" w:sz="4" w:space="0" w:color="auto"/>
            </w:tcBorders>
            <w:vAlign w:val="center"/>
          </w:tcPr>
          <w:p w14:paraId="330E2CF4" w14:textId="77777777" w:rsidR="00B50ABC" w:rsidRPr="00C358BE" w:rsidRDefault="00B50ABC" w:rsidP="00B50ABC">
            <w:pPr>
              <w:spacing w:after="0" w:line="240" w:lineRule="auto"/>
              <w:ind w:firstLine="510"/>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Podnikání</w:t>
            </w:r>
          </w:p>
        </w:tc>
      </w:tr>
    </w:tbl>
    <w:p w14:paraId="31B6368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3655C35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1333973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3D3D75DF" w14:textId="7208F454"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Od 1. 9. 2020 je dle nařízení vlády 211/2010 Sb. v platném znění zařazen obor instalatér k oboru vzdělání 39-41-L/02 mechanik instalatérských a elektrotechnických zařízení, takže žáci v tomto oboru mohou ve třetím ročníku složit závěrečnou zkoušku a získat výuční list instalatér, přičemž dál pokračují ve čtvrtém ročníku a skládají maturitní zkoušku.</w:t>
      </w:r>
    </w:p>
    <w:p w14:paraId="79DFB1C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15B3B088" w14:textId="41FF6308" w:rsidR="00B50ABC" w:rsidRPr="00C358BE" w:rsidRDefault="00D93535"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Škola disponuje 219 pevnými počítači, 298</w:t>
      </w:r>
      <w:r w:rsidR="00B50ABC" w:rsidRPr="00C358BE">
        <w:rPr>
          <w:rFonts w:ascii="Source Sans Pro" w:eastAsia="Times New Roman" w:hAnsi="Source Sans Pro" w:cs="Times New Roman"/>
          <w:sz w:val="24"/>
          <w:szCs w:val="24"/>
          <w:lang w:eastAsia="ar-SA"/>
        </w:rPr>
        <w:t xml:space="preserve"> přenosnými počítači, </w:t>
      </w:r>
      <w:r w:rsidRPr="00C358BE">
        <w:rPr>
          <w:rFonts w:ascii="Source Sans Pro" w:eastAsia="Times New Roman" w:hAnsi="Source Sans Pro" w:cs="Times New Roman"/>
          <w:sz w:val="24"/>
          <w:szCs w:val="24"/>
          <w:lang w:eastAsia="ar-SA"/>
        </w:rPr>
        <w:t>z toho 83</w:t>
      </w:r>
      <w:r w:rsidR="00B50ABC" w:rsidRPr="00C358BE">
        <w:rPr>
          <w:rFonts w:ascii="Source Sans Pro" w:eastAsia="Times New Roman" w:hAnsi="Source Sans Pro" w:cs="Times New Roman"/>
          <w:sz w:val="24"/>
          <w:szCs w:val="24"/>
          <w:lang w:eastAsia="ar-SA"/>
        </w:rPr>
        <w:t xml:space="preserve"> pevných počítačů a 147 přenosných počítačů slouží učitelům. Škola disponuje WIFI, dostupnou ve všech učebnách, které slouží i k výuce.</w:t>
      </w:r>
    </w:p>
    <w:p w14:paraId="2987FC7E"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60EE3242" w14:textId="78A6D239"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Počty žáků dle z</w:t>
      </w:r>
      <w:r w:rsidR="00E14296" w:rsidRPr="00C358BE">
        <w:rPr>
          <w:rFonts w:ascii="Source Sans Pro" w:eastAsia="Times New Roman" w:hAnsi="Source Sans Pro" w:cs="Times New Roman"/>
          <w:sz w:val="24"/>
          <w:szCs w:val="24"/>
          <w:lang w:eastAsia="ar-SA"/>
        </w:rPr>
        <w:t>ahajovacího výkazu k 30. 9. 2024 – 11</w:t>
      </w:r>
      <w:r w:rsidR="00A63A68" w:rsidRPr="00C358BE">
        <w:rPr>
          <w:rFonts w:ascii="Source Sans Pro" w:eastAsia="Times New Roman" w:hAnsi="Source Sans Pro" w:cs="Times New Roman"/>
          <w:sz w:val="24"/>
          <w:szCs w:val="24"/>
          <w:lang w:eastAsia="ar-SA"/>
        </w:rPr>
        <w:t>7</w:t>
      </w:r>
      <w:r w:rsidR="00B95813" w:rsidRPr="00C358BE">
        <w:rPr>
          <w:rFonts w:ascii="Source Sans Pro" w:eastAsia="Times New Roman" w:hAnsi="Source Sans Pro" w:cs="Times New Roman"/>
          <w:sz w:val="24"/>
          <w:szCs w:val="24"/>
          <w:lang w:eastAsia="ar-SA"/>
        </w:rPr>
        <w:t>3</w:t>
      </w:r>
      <w:r w:rsidRPr="00C358BE">
        <w:rPr>
          <w:rFonts w:ascii="Source Sans Pro" w:eastAsia="Times New Roman" w:hAnsi="Source Sans Pro" w:cs="Times New Roman"/>
          <w:sz w:val="24"/>
          <w:szCs w:val="24"/>
          <w:lang w:eastAsia="ar-SA"/>
        </w:rPr>
        <w:t xml:space="preserve"> ž</w:t>
      </w:r>
      <w:r w:rsidR="00B95813" w:rsidRPr="00C358BE">
        <w:rPr>
          <w:rFonts w:ascii="Source Sans Pro" w:eastAsia="Times New Roman" w:hAnsi="Source Sans Pro" w:cs="Times New Roman"/>
          <w:sz w:val="24"/>
          <w:szCs w:val="24"/>
          <w:lang w:eastAsia="ar-SA"/>
        </w:rPr>
        <w:t>áků celkem, v denním studiu 1070</w:t>
      </w:r>
      <w:r w:rsidRPr="00C358BE">
        <w:rPr>
          <w:rFonts w:ascii="Source Sans Pro" w:eastAsia="Times New Roman" w:hAnsi="Source Sans Pro" w:cs="Times New Roman"/>
          <w:sz w:val="24"/>
          <w:szCs w:val="24"/>
          <w:lang w:eastAsia="ar-SA"/>
        </w:rPr>
        <w:t xml:space="preserve"> a</w:t>
      </w:r>
      <w:r w:rsidR="00B95813" w:rsidRPr="00C358BE">
        <w:rPr>
          <w:rFonts w:ascii="Source Sans Pro" w:eastAsia="Times New Roman" w:hAnsi="Source Sans Pro" w:cs="Times New Roman"/>
          <w:sz w:val="24"/>
          <w:szCs w:val="24"/>
          <w:lang w:eastAsia="ar-SA"/>
        </w:rPr>
        <w:t xml:space="preserve"> 103</w:t>
      </w:r>
      <w:r w:rsidRPr="00C358BE">
        <w:rPr>
          <w:rFonts w:ascii="Source Sans Pro" w:eastAsia="Times New Roman" w:hAnsi="Source Sans Pro" w:cs="Times New Roman"/>
          <w:sz w:val="24"/>
          <w:szCs w:val="24"/>
          <w:lang w:eastAsia="ar-SA"/>
        </w:rPr>
        <w:t xml:space="preserve"> žáků v dálkovém studiu, z toho v denním studiu:</w:t>
      </w:r>
    </w:p>
    <w:p w14:paraId="2D0AE891" w14:textId="07F87E9E" w:rsidR="00B50ABC" w:rsidRPr="00C358BE" w:rsidRDefault="00B50ABC" w:rsidP="00B50ABC">
      <w:pPr>
        <w:numPr>
          <w:ilvl w:val="0"/>
          <w:numId w:val="2"/>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střední</w:t>
      </w:r>
      <w:r w:rsidR="00B95813" w:rsidRPr="00C358BE">
        <w:rPr>
          <w:rFonts w:ascii="Source Sans Pro" w:eastAsia="Times New Roman" w:hAnsi="Source Sans Pro" w:cs="Times New Roman"/>
          <w:sz w:val="24"/>
          <w:szCs w:val="24"/>
          <w:lang w:eastAsia="cs-CZ"/>
        </w:rPr>
        <w:t xml:space="preserve"> vzdělání s výučním listem:</w:t>
      </w:r>
      <w:r w:rsidR="00B95813" w:rsidRPr="00C358BE">
        <w:rPr>
          <w:rFonts w:ascii="Source Sans Pro" w:eastAsia="Times New Roman" w:hAnsi="Source Sans Pro" w:cs="Times New Roman"/>
          <w:sz w:val="24"/>
          <w:szCs w:val="24"/>
          <w:lang w:eastAsia="cs-CZ"/>
        </w:rPr>
        <w:tab/>
        <w:t xml:space="preserve"> 715</w:t>
      </w:r>
    </w:p>
    <w:p w14:paraId="1688CD4F" w14:textId="7195C57F" w:rsidR="00B50ABC" w:rsidRPr="00C358BE" w:rsidRDefault="00B50ABC" w:rsidP="00B50ABC">
      <w:pPr>
        <w:numPr>
          <w:ilvl w:val="0"/>
          <w:numId w:val="2"/>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střední vzdělání s matu</w:t>
      </w:r>
      <w:r w:rsidR="00B95813" w:rsidRPr="00C358BE">
        <w:rPr>
          <w:rFonts w:ascii="Source Sans Pro" w:eastAsia="Times New Roman" w:hAnsi="Source Sans Pro" w:cs="Times New Roman"/>
          <w:sz w:val="24"/>
          <w:szCs w:val="24"/>
          <w:lang w:eastAsia="cs-CZ"/>
        </w:rPr>
        <w:t>ritou:</w:t>
      </w:r>
      <w:r w:rsidR="00B95813" w:rsidRPr="00C358BE">
        <w:rPr>
          <w:rFonts w:ascii="Source Sans Pro" w:eastAsia="Times New Roman" w:hAnsi="Source Sans Pro" w:cs="Times New Roman"/>
          <w:sz w:val="24"/>
          <w:szCs w:val="24"/>
          <w:lang w:eastAsia="cs-CZ"/>
        </w:rPr>
        <w:tab/>
      </w:r>
      <w:r w:rsidR="00B95813" w:rsidRPr="00C358BE">
        <w:rPr>
          <w:rFonts w:ascii="Source Sans Pro" w:eastAsia="Times New Roman" w:hAnsi="Source Sans Pro" w:cs="Times New Roman"/>
          <w:sz w:val="24"/>
          <w:szCs w:val="24"/>
          <w:lang w:eastAsia="cs-CZ"/>
        </w:rPr>
        <w:tab/>
        <w:t>299 čtyřleté obory + 56 nástavba = 355</w:t>
      </w:r>
    </w:p>
    <w:p w14:paraId="1938FFE1" w14:textId="77777777" w:rsidR="00B50ABC" w:rsidRPr="00C358BE" w:rsidRDefault="00B50ABC" w:rsidP="00B50ABC">
      <w:pPr>
        <w:spacing w:after="0" w:line="240" w:lineRule="auto"/>
        <w:ind w:left="1230"/>
        <w:jc w:val="both"/>
        <w:rPr>
          <w:rFonts w:ascii="Source Sans Pro" w:eastAsia="Times New Roman" w:hAnsi="Source Sans Pro" w:cs="Times New Roman"/>
          <w:sz w:val="24"/>
          <w:szCs w:val="24"/>
          <w:lang w:eastAsia="cs-CZ"/>
        </w:rPr>
      </w:pPr>
    </w:p>
    <w:p w14:paraId="3ABD2CB6" w14:textId="5B97BC16"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Dále probíhaly rekvalifikační a jin</w:t>
      </w:r>
      <w:r w:rsidR="00B95813" w:rsidRPr="00C358BE">
        <w:rPr>
          <w:rFonts w:ascii="Source Sans Pro" w:eastAsia="Times New Roman" w:hAnsi="Source Sans Pro" w:cs="Times New Roman"/>
          <w:sz w:val="24"/>
          <w:szCs w:val="24"/>
          <w:lang w:eastAsia="cs-CZ"/>
        </w:rPr>
        <w:t>é kurzy – celkem 124 kurzů s 265</w:t>
      </w:r>
      <w:r w:rsidRPr="00C358BE">
        <w:rPr>
          <w:rFonts w:ascii="Source Sans Pro" w:eastAsia="Times New Roman" w:hAnsi="Source Sans Pro" w:cs="Times New Roman"/>
          <w:sz w:val="24"/>
          <w:szCs w:val="24"/>
          <w:lang w:eastAsia="cs-CZ"/>
        </w:rPr>
        <w:t xml:space="preserve"> účastníky. </w:t>
      </w:r>
    </w:p>
    <w:p w14:paraId="06691105" w14:textId="77777777" w:rsidR="00B50ABC" w:rsidRPr="00C358BE" w:rsidRDefault="00B50ABC" w:rsidP="00B50ABC">
      <w:pPr>
        <w:spacing w:after="0" w:line="240" w:lineRule="auto"/>
        <w:jc w:val="both"/>
        <w:rPr>
          <w:rFonts w:ascii="Source Sans Pro" w:eastAsia="Times New Roman" w:hAnsi="Source Sans Pro" w:cs="Times New Roman"/>
          <w:sz w:val="28"/>
          <w:szCs w:val="28"/>
          <w:lang w:eastAsia="cs-CZ"/>
        </w:rPr>
      </w:pPr>
    </w:p>
    <w:p w14:paraId="07BEAA90"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sz w:val="32"/>
          <w:szCs w:val="32"/>
          <w:lang w:eastAsia="cs-CZ"/>
        </w:rPr>
      </w:pPr>
      <w:bookmarkStart w:id="14" w:name="_Toc116908715"/>
      <w:bookmarkStart w:id="15" w:name="_Toc116908777"/>
      <w:bookmarkStart w:id="16" w:name="_Toc148341887"/>
      <w:r w:rsidRPr="00C358BE">
        <w:rPr>
          <w:rFonts w:ascii="Source Sans Pro" w:eastAsia="Calibri" w:hAnsi="Source Sans Pro" w:cstheme="majorBidi"/>
          <w:sz w:val="32"/>
          <w:szCs w:val="32"/>
          <w:lang w:eastAsia="cs-CZ"/>
        </w:rPr>
        <w:t xml:space="preserve">4. </w:t>
      </w:r>
      <w:r w:rsidRPr="00C358BE">
        <w:rPr>
          <w:rFonts w:ascii="Source Sans Pro" w:eastAsia="Calibri" w:hAnsi="Source Sans Pro" w:cstheme="majorBidi"/>
          <w:noProof/>
          <w:sz w:val="32"/>
          <w:szCs w:val="32"/>
          <w:lang w:eastAsia="cs-CZ"/>
        </w:rPr>
        <w:t>Rámcový popis personálního zabezpečení činnosti školy</w:t>
      </w:r>
      <w:bookmarkEnd w:id="14"/>
      <w:bookmarkEnd w:id="15"/>
      <w:bookmarkEnd w:id="16"/>
    </w:p>
    <w:p w14:paraId="38A1FD3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397B71C8"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bookmarkStart w:id="17" w:name="_Toc116908716"/>
      <w:bookmarkStart w:id="18" w:name="_Toc116908778"/>
      <w:r w:rsidRPr="00C358BE">
        <w:rPr>
          <w:rFonts w:ascii="Source Sans Pro" w:eastAsia="Times New Roman" w:hAnsi="Source Sans Pro" w:cs="Times New Roman"/>
          <w:sz w:val="24"/>
          <w:szCs w:val="24"/>
          <w:lang w:eastAsia="ar-SA"/>
        </w:rPr>
        <w:t>Škola zaměstnávala celkem 115 pedagogických pracovníků a 45 nepedagogických pracovníků, tj. celkem 160 zaměstnanců. U pedagogických pracovníků nesplňovali předpoklady odborné kvalifikace pro výuku na střední škole 14 /jedná se zejména o chybějících studium pedagogiky u odborných učitelů, učitelů odborného výcviku – zahájili studium/, vychovatelé byli plně kvalifikováni. Pedagogičtí pracovníci si průběžně prohlubují kvalifikaci v rámci plnění plánu dalšího vzdělávání pedagogických pracovníků.</w:t>
      </w:r>
    </w:p>
    <w:p w14:paraId="4FC8E0D8"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32"/>
          <w:szCs w:val="32"/>
          <w:lang w:eastAsia="cs-CZ"/>
        </w:rPr>
      </w:pPr>
      <w:bookmarkStart w:id="19" w:name="_Toc148341888"/>
      <w:r w:rsidRPr="00C358BE">
        <w:rPr>
          <w:rFonts w:ascii="Source Sans Pro" w:eastAsiaTheme="majorEastAsia" w:hAnsi="Source Sans Pro" w:cstheme="majorBidi"/>
          <w:sz w:val="32"/>
          <w:szCs w:val="32"/>
          <w:lang w:eastAsia="cs-CZ"/>
        </w:rPr>
        <w:t>5.</w:t>
      </w:r>
      <w:r w:rsidRPr="00C358BE">
        <w:rPr>
          <w:rFonts w:ascii="Source Sans Pro" w:eastAsia="Times New Roman" w:hAnsi="Source Sans Pro" w:cs="Times New Roman"/>
          <w:sz w:val="24"/>
          <w:szCs w:val="24"/>
          <w:lang w:eastAsia="cs-CZ"/>
        </w:rPr>
        <w:t xml:space="preserve"> </w:t>
      </w:r>
      <w:r w:rsidRPr="00C358BE">
        <w:rPr>
          <w:rFonts w:ascii="Source Sans Pro" w:eastAsia="Calibri" w:hAnsi="Source Sans Pro" w:cstheme="majorBidi"/>
          <w:noProof/>
          <w:sz w:val="32"/>
          <w:szCs w:val="32"/>
          <w:lang w:eastAsia="cs-CZ"/>
        </w:rPr>
        <w:t>Údaje o přijímacím řízení a následném přijetí do školy</w:t>
      </w:r>
      <w:bookmarkEnd w:id="17"/>
      <w:bookmarkEnd w:id="18"/>
      <w:bookmarkEnd w:id="19"/>
    </w:p>
    <w:p w14:paraId="68669A7B" w14:textId="77777777" w:rsidR="00B50ABC" w:rsidRPr="00C358BE" w:rsidRDefault="00B50ABC" w:rsidP="00B50ABC">
      <w:pPr>
        <w:widowControl w:val="0"/>
        <w:autoSpaceDE w:val="0"/>
        <w:autoSpaceDN w:val="0"/>
        <w:spacing w:after="0" w:line="240" w:lineRule="auto"/>
        <w:ind w:left="1671"/>
        <w:jc w:val="both"/>
        <w:outlineLvl w:val="2"/>
        <w:rPr>
          <w:rFonts w:ascii="Source Sans Pro" w:eastAsia="Calibri" w:hAnsi="Source Sans Pro" w:cs="Calibri"/>
          <w:b/>
          <w:bCs/>
          <w:noProof/>
          <w:sz w:val="28"/>
          <w:szCs w:val="28"/>
          <w:lang w:eastAsia="cs-CZ"/>
        </w:rPr>
      </w:pPr>
    </w:p>
    <w:p w14:paraId="43413C9F" w14:textId="5812347F"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Přijímací řízení do oborů vzdělání s výučním listem proběhlo v souladu s novelizovaným  školským zákonem 561/2004 Sb. v platném znění a novelizovanou vyhl. 353/2016 Sb. v platném znění, tedy možnost podání 3 až 5 (u oborů s talentovou zkouškou) přihlášek listinnou, hybridní či elektronickou formou v apl</w:t>
      </w:r>
      <w:r w:rsidR="00806E61" w:rsidRPr="00C358BE">
        <w:rPr>
          <w:rFonts w:ascii="Source Sans Pro" w:eastAsia="Times New Roman" w:hAnsi="Source Sans Pro" w:cs="Times New Roman"/>
          <w:sz w:val="24"/>
          <w:szCs w:val="24"/>
          <w:lang w:eastAsia="ar-SA"/>
        </w:rPr>
        <w:t>ikaci DIPSY. Do konce ledna 2025</w:t>
      </w:r>
      <w:r w:rsidRPr="00C358BE">
        <w:rPr>
          <w:rFonts w:ascii="Source Sans Pro" w:eastAsia="Times New Roman" w:hAnsi="Source Sans Pro" w:cs="Times New Roman"/>
          <w:sz w:val="24"/>
          <w:szCs w:val="24"/>
          <w:lang w:eastAsia="ar-SA"/>
        </w:rPr>
        <w:t xml:space="preserve"> byla zveřejněna kritéria přijímacího řízení. Jednotná přijímací zkouška se konala u oborů vzdělání s maturitní zkouškou v souladu s novel</w:t>
      </w:r>
      <w:r w:rsidR="00806E61" w:rsidRPr="00C358BE">
        <w:rPr>
          <w:rFonts w:ascii="Source Sans Pro" w:eastAsia="Times New Roman" w:hAnsi="Source Sans Pro" w:cs="Times New Roman"/>
          <w:sz w:val="24"/>
          <w:szCs w:val="24"/>
          <w:lang w:eastAsia="ar-SA"/>
        </w:rPr>
        <w:t>ou školského zákona v dubnu 2025</w:t>
      </w:r>
      <w:r w:rsidRPr="00C358BE">
        <w:rPr>
          <w:rFonts w:ascii="Source Sans Pro" w:eastAsia="Times New Roman" w:hAnsi="Source Sans Pro" w:cs="Times New Roman"/>
          <w:sz w:val="24"/>
          <w:szCs w:val="24"/>
          <w:lang w:eastAsia="ar-SA"/>
        </w:rPr>
        <w:t>.</w:t>
      </w:r>
    </w:p>
    <w:p w14:paraId="38BF74BB" w14:textId="19C69CDD"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V prvn</w:t>
      </w:r>
      <w:r w:rsidR="00B95813" w:rsidRPr="00C358BE">
        <w:rPr>
          <w:rFonts w:ascii="Source Sans Pro" w:eastAsia="Times New Roman" w:hAnsi="Source Sans Pro" w:cs="Times New Roman"/>
          <w:sz w:val="24"/>
          <w:szCs w:val="24"/>
          <w:lang w:eastAsia="ar-SA"/>
        </w:rPr>
        <w:t xml:space="preserve">ím kole bylo podáno celkem 1 583 </w:t>
      </w:r>
      <w:r w:rsidRPr="00C358BE">
        <w:rPr>
          <w:rFonts w:ascii="Source Sans Pro" w:eastAsia="Times New Roman" w:hAnsi="Source Sans Pro" w:cs="Times New Roman"/>
          <w:sz w:val="24"/>
          <w:szCs w:val="24"/>
          <w:lang w:eastAsia="ar-SA"/>
        </w:rPr>
        <w:t>přihlášek do denníh</w:t>
      </w:r>
      <w:r w:rsidR="00B95813" w:rsidRPr="00C358BE">
        <w:rPr>
          <w:rFonts w:ascii="Source Sans Pro" w:eastAsia="Times New Roman" w:hAnsi="Source Sans Pro" w:cs="Times New Roman"/>
          <w:sz w:val="24"/>
          <w:szCs w:val="24"/>
          <w:lang w:eastAsia="ar-SA"/>
        </w:rPr>
        <w:t>o i dálkového studia, z toho 131</w:t>
      </w:r>
      <w:r w:rsidRPr="00C358BE">
        <w:rPr>
          <w:rFonts w:ascii="Source Sans Pro" w:eastAsia="Times New Roman" w:hAnsi="Source Sans Pro" w:cs="Times New Roman"/>
          <w:sz w:val="24"/>
          <w:szCs w:val="24"/>
          <w:lang w:eastAsia="ar-SA"/>
        </w:rPr>
        <w:t xml:space="preserve"> přihlášek do dálkového studia.</w:t>
      </w:r>
      <w:r w:rsidR="00806E61" w:rsidRPr="00C358BE">
        <w:rPr>
          <w:rFonts w:ascii="Source Sans Pro" w:eastAsia="Times New Roman" w:hAnsi="Source Sans Pro" w:cs="Times New Roman"/>
          <w:sz w:val="24"/>
          <w:szCs w:val="24"/>
          <w:lang w:eastAsia="ar-SA"/>
        </w:rPr>
        <w:t xml:space="preserve"> </w:t>
      </w:r>
      <w:r w:rsidR="00B95813" w:rsidRPr="00C358BE">
        <w:rPr>
          <w:rFonts w:ascii="Source Sans Pro" w:eastAsia="Times New Roman" w:hAnsi="Source Sans Pro" w:cs="Times New Roman"/>
          <w:sz w:val="24"/>
          <w:szCs w:val="24"/>
          <w:lang w:eastAsia="ar-SA"/>
        </w:rPr>
        <w:t xml:space="preserve"> Ve druhém kole podáno 115 přihlášek do denního studia.</w:t>
      </w:r>
      <w:r w:rsidR="00806E61" w:rsidRPr="00C358BE">
        <w:rPr>
          <w:rFonts w:ascii="Source Sans Pro" w:eastAsia="Times New Roman" w:hAnsi="Source Sans Pro" w:cs="Times New Roman"/>
          <w:sz w:val="24"/>
          <w:szCs w:val="24"/>
          <w:lang w:eastAsia="ar-SA"/>
        </w:rPr>
        <w:t xml:space="preserve"> Zápisové lístky se v roce 2025</w:t>
      </w:r>
      <w:r w:rsidRPr="00C358BE">
        <w:rPr>
          <w:rFonts w:ascii="Source Sans Pro" w:eastAsia="Times New Roman" w:hAnsi="Source Sans Pro" w:cs="Times New Roman"/>
          <w:sz w:val="24"/>
          <w:szCs w:val="24"/>
          <w:lang w:eastAsia="ar-SA"/>
        </w:rPr>
        <w:t xml:space="preserve"> již neodevzdávaly.</w:t>
      </w:r>
    </w:p>
    <w:p w14:paraId="23EE0306" w14:textId="737C8A59"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Postupně se daří naplnit obory vzdělání žádané na trhu práce. Navýš</w:t>
      </w:r>
      <w:r w:rsidR="00806E61" w:rsidRPr="00C358BE">
        <w:rPr>
          <w:rFonts w:ascii="Source Sans Pro" w:eastAsia="Times New Roman" w:hAnsi="Source Sans Pro" w:cs="Times New Roman"/>
          <w:sz w:val="24"/>
          <w:szCs w:val="24"/>
          <w:lang w:eastAsia="ar-SA"/>
        </w:rPr>
        <w:t>ení počtu žáků oproti roku 2024/2025 činí ve školním roce 2025/2026 cca    žáků, tj. 51</w:t>
      </w:r>
      <w:r w:rsidRPr="00C358BE">
        <w:rPr>
          <w:rFonts w:ascii="Source Sans Pro" w:eastAsia="Times New Roman" w:hAnsi="Source Sans Pro" w:cs="Times New Roman"/>
          <w:sz w:val="24"/>
          <w:szCs w:val="24"/>
          <w:lang w:eastAsia="ar-SA"/>
        </w:rPr>
        <w:t xml:space="preserve"> tříd.</w:t>
      </w:r>
    </w:p>
    <w:p w14:paraId="7CF6D5E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Na základě rozhodnutí zřizovatele se již několikátým rokem uplatnil motivační prvek stipendií pro vybrané obory vzdělávání malíř a lakýrník, podlahář, zedník a elektrikář – silnoproud. </w:t>
      </w:r>
    </w:p>
    <w:p w14:paraId="24788E6E" w14:textId="77777777" w:rsidR="00B50ABC" w:rsidRPr="00C358BE" w:rsidRDefault="00B50ABC" w:rsidP="00B50ABC">
      <w:pPr>
        <w:widowControl w:val="0"/>
        <w:autoSpaceDE w:val="0"/>
        <w:autoSpaceDN w:val="0"/>
        <w:spacing w:after="0" w:line="240" w:lineRule="auto"/>
        <w:jc w:val="both"/>
        <w:outlineLvl w:val="2"/>
        <w:rPr>
          <w:rFonts w:ascii="Source Sans Pro" w:eastAsia="Times New Roman" w:hAnsi="Source Sans Pro" w:cs="Times New Roman"/>
          <w:sz w:val="24"/>
          <w:szCs w:val="24"/>
          <w:lang w:eastAsia="ar-SA"/>
        </w:rPr>
      </w:pPr>
    </w:p>
    <w:p w14:paraId="3FFCDC84" w14:textId="77777777" w:rsidR="00B50ABC" w:rsidRPr="00C358BE" w:rsidRDefault="00B50ABC" w:rsidP="00B50ABC">
      <w:pPr>
        <w:keepNext/>
        <w:keepLines/>
        <w:spacing w:before="240" w:after="0" w:line="240" w:lineRule="auto"/>
        <w:jc w:val="both"/>
        <w:outlineLvl w:val="0"/>
        <w:rPr>
          <w:rFonts w:ascii="Source Sans Pro" w:eastAsiaTheme="majorEastAsia" w:hAnsi="Source Sans Pro" w:cstheme="majorBidi"/>
          <w:noProof/>
          <w:sz w:val="32"/>
          <w:szCs w:val="32"/>
          <w:lang w:eastAsia="cs-CZ"/>
        </w:rPr>
      </w:pPr>
      <w:bookmarkStart w:id="20" w:name="_Toc116908717"/>
      <w:bookmarkStart w:id="21" w:name="_Toc116908779"/>
      <w:bookmarkStart w:id="22" w:name="_Toc148341889"/>
      <w:r w:rsidRPr="00C358BE">
        <w:rPr>
          <w:rFonts w:ascii="Source Sans Pro" w:eastAsiaTheme="majorEastAsia" w:hAnsi="Source Sans Pro" w:cstheme="majorBidi"/>
          <w:noProof/>
          <w:sz w:val="32"/>
          <w:szCs w:val="32"/>
          <w:lang w:eastAsia="cs-CZ"/>
        </w:rPr>
        <w:lastRenderedPageBreak/>
        <w:t>6. Stručné vyhodnocení naplňování cílů školního  vzdělávacího programu</w:t>
      </w:r>
      <w:bookmarkEnd w:id="20"/>
      <w:bookmarkEnd w:id="21"/>
      <w:bookmarkEnd w:id="22"/>
      <w:r w:rsidRPr="00C358BE">
        <w:rPr>
          <w:rFonts w:ascii="Source Sans Pro" w:eastAsiaTheme="majorEastAsia" w:hAnsi="Source Sans Pro" w:cstheme="majorBidi"/>
          <w:noProof/>
          <w:sz w:val="32"/>
          <w:szCs w:val="32"/>
          <w:lang w:eastAsia="cs-CZ"/>
        </w:rPr>
        <w:t xml:space="preserve"> </w:t>
      </w:r>
    </w:p>
    <w:p w14:paraId="62A48386" w14:textId="77777777" w:rsidR="00B50ABC" w:rsidRPr="00C358BE" w:rsidRDefault="00B50ABC" w:rsidP="00B50ABC">
      <w:pPr>
        <w:spacing w:before="120"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Podle ŠVP vzdělávání směřuje k tomu, aby absolventi byli schopni optimálně využívat své osobnostní a odborné předpoklady pro úspěšné uplatnění ve světě práce, aby byli schopni se efektivně učit, vyhodnocovat dosažené výsledky a reálně si stanovovat potřeby a cíle svého dalšího vzdělávání, aby byli schopni samostatně řešit běžné pracovní i mimopracovní problémy apod. </w:t>
      </w:r>
    </w:p>
    <w:p w14:paraId="5C56A822" w14:textId="77777777" w:rsidR="00B50ABC" w:rsidRPr="00C358BE" w:rsidRDefault="00B50ABC" w:rsidP="00B50ABC">
      <w:pPr>
        <w:spacing w:before="120"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Výuka ve všech vyučovaných oborech tohoto školního roku probíhala dle ŠVP vypracovaných podle platných RVP. Podle ŠVP si vyučující vypracovali TP pro jednotlivé předměty, do kterých si na začátek školního roku zařadili opakování učiva z předešlého školního roku, aby si ověřili zvládnutí učiva z distanční výuky a doplnili žákům případné mezery ke zvládnutí učiva. Žákům byly pro snadnější zvládnutí učiva též nabídnuty doučovací a konzultační hodiny. Díky všem těmto aktivitám se podařilo veškeré učivo zvládnout a splnit tak všechny cíle ŠVP.</w:t>
      </w:r>
    </w:p>
    <w:p w14:paraId="037D153E" w14:textId="21595EB7" w:rsidR="00B50ABC" w:rsidRPr="00C358BE" w:rsidRDefault="00B50ABC" w:rsidP="00B50ABC">
      <w:pPr>
        <w:spacing w:before="120"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Škola zajišťovala jazykové vzdělávání pro ukrajinské žáky v rozsahu pro jednu skupinu ukrajinských žáků prvního ročníku po celý školní </w:t>
      </w:r>
      <w:r w:rsidR="00B95813" w:rsidRPr="00C358BE">
        <w:rPr>
          <w:rFonts w:ascii="Source Sans Pro" w:eastAsia="Times New Roman" w:hAnsi="Source Sans Pro" w:cs="Times New Roman"/>
          <w:sz w:val="24"/>
          <w:szCs w:val="24"/>
          <w:lang w:eastAsia="ar-SA"/>
        </w:rPr>
        <w:t>rok v prezenční formě, celkem 17 žáků, z toho 6</w:t>
      </w:r>
      <w:r w:rsidRPr="00C358BE">
        <w:rPr>
          <w:rFonts w:ascii="Source Sans Pro" w:eastAsia="Times New Roman" w:hAnsi="Source Sans Pro" w:cs="Times New Roman"/>
          <w:sz w:val="24"/>
          <w:szCs w:val="24"/>
          <w:lang w:eastAsia="ar-SA"/>
        </w:rPr>
        <w:t xml:space="preserve"> cizí.</w:t>
      </w:r>
    </w:p>
    <w:p w14:paraId="70A4ACC9" w14:textId="7EEA0A9D" w:rsidR="00B50ABC" w:rsidRPr="00C358BE" w:rsidRDefault="00B50ABC" w:rsidP="00B50ABC">
      <w:pPr>
        <w:spacing w:before="120"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V lednu a březnu proběhly 2 turnusy lyž</w:t>
      </w:r>
      <w:r w:rsidR="00B95813" w:rsidRPr="00C358BE">
        <w:rPr>
          <w:rFonts w:ascii="Source Sans Pro" w:eastAsia="Times New Roman" w:hAnsi="Source Sans Pro" w:cs="Times New Roman"/>
          <w:sz w:val="24"/>
          <w:szCs w:val="24"/>
          <w:lang w:eastAsia="ar-SA"/>
        </w:rPr>
        <w:t>ařského výcvikového kurzu pro 76</w:t>
      </w:r>
      <w:r w:rsidRPr="00C358BE">
        <w:rPr>
          <w:rFonts w:ascii="Source Sans Pro" w:eastAsia="Times New Roman" w:hAnsi="Source Sans Pro" w:cs="Times New Roman"/>
          <w:sz w:val="24"/>
          <w:szCs w:val="24"/>
          <w:lang w:eastAsia="ar-SA"/>
        </w:rPr>
        <w:t xml:space="preserve"> žáků.</w:t>
      </w:r>
    </w:p>
    <w:p w14:paraId="78857CDF" w14:textId="77777777" w:rsidR="00B50ABC" w:rsidRPr="00C358BE" w:rsidRDefault="00B50ABC" w:rsidP="00B50ABC">
      <w:pPr>
        <w:keepNext/>
        <w:keepLines/>
        <w:spacing w:before="240" w:after="0" w:line="240" w:lineRule="auto"/>
        <w:jc w:val="both"/>
        <w:outlineLvl w:val="0"/>
        <w:rPr>
          <w:rFonts w:ascii="Source Sans Pro" w:eastAsiaTheme="majorEastAsia" w:hAnsi="Source Sans Pro" w:cstheme="majorBidi"/>
          <w:noProof/>
          <w:sz w:val="32"/>
          <w:szCs w:val="32"/>
          <w:lang w:eastAsia="cs-CZ"/>
        </w:rPr>
      </w:pPr>
      <w:bookmarkStart w:id="23" w:name="_Toc116908718"/>
      <w:bookmarkStart w:id="24" w:name="_Toc116908780"/>
      <w:bookmarkStart w:id="25" w:name="_Toc148341890"/>
      <w:r w:rsidRPr="00C358BE">
        <w:rPr>
          <w:rFonts w:ascii="Source Sans Pro" w:eastAsiaTheme="majorEastAsia" w:hAnsi="Source Sans Pro" w:cstheme="majorBidi"/>
          <w:noProof/>
          <w:sz w:val="32"/>
          <w:szCs w:val="32"/>
          <w:lang w:eastAsia="cs-CZ"/>
        </w:rPr>
        <w:t>7. Údaje o výsledcích vzdělávání žáků podle cílů stanovených školními vzdělávacími programy a podle poskytovaného stupně vzdělání včetně výsledků závěrečných zkoušek a maturitních zkoušek</w:t>
      </w:r>
      <w:bookmarkEnd w:id="23"/>
      <w:bookmarkEnd w:id="24"/>
      <w:bookmarkEnd w:id="25"/>
    </w:p>
    <w:p w14:paraId="34147FE8" w14:textId="77777777" w:rsidR="00B50ABC" w:rsidRPr="00C358BE" w:rsidRDefault="00B50ABC" w:rsidP="00B50ABC">
      <w:pPr>
        <w:spacing w:after="0" w:line="240" w:lineRule="auto"/>
        <w:jc w:val="both"/>
        <w:rPr>
          <w:rFonts w:ascii="Source Sans Pro" w:eastAsia="Times New Roman" w:hAnsi="Source Sans Pro" w:cs="Times New Roman"/>
          <w:noProof/>
          <w:sz w:val="28"/>
          <w:szCs w:val="28"/>
          <w:lang w:eastAsia="cs-CZ"/>
        </w:rPr>
      </w:pPr>
    </w:p>
    <w:p w14:paraId="1881C0DA" w14:textId="77777777" w:rsidR="00EF3E7B" w:rsidRPr="00C358BE" w:rsidRDefault="00EF3E7B" w:rsidP="00EF3E7B">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Střední škola polytechnická Brno, Jílová, příspěvková organizace je odbornou vzdělávací institucí, která připravuje žáky především pro výkon řemeslných povolání v oblasti stavebních, dřevozpracujících a elektro oborů. Výhodou naší školy je prostupnost vzdělávání, neboť nabízíme jak obory vzdělání s výučním listem, tak i s maturitní zkouškou a širokou nabídkou zkráceného studia. Naši žáci, pokud zjistí, že jim obor vzdělání, který si vybrali na základní škole, nevyhovuje, mohou v rámci školy přestoupit na jiný obor nebo pokračovat ve studiu dalších oborů, ať už s dalším výučním listem nebo s maturitní zkouškou. Odborné vzdělání je zajišťováno plněním tematických plánů vypracovaných na základě příslušných školních vzdělávacích programů.</w:t>
      </w:r>
    </w:p>
    <w:p w14:paraId="44D03AFE" w14:textId="77777777" w:rsidR="00EF3E7B" w:rsidRPr="00C358BE" w:rsidRDefault="00EF3E7B" w:rsidP="00EF3E7B">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Cílem vzdělávání je formování osobnosti vyzrávajícího mladého člověka, který je schopen v souladu s obecně závaznými životními a mravními hodnotami samostatně myslet, svobodně a autonomně se rozhodovat a jednat. Důraz je kladen na činnostní pojetí vyučování. Využívá se různých vzdělávacích postupů a způsobů i pro uplatňování diferencované výuky.</w:t>
      </w:r>
    </w:p>
    <w:p w14:paraId="03740D46" w14:textId="77777777" w:rsidR="00EF3E7B" w:rsidRPr="00C358BE" w:rsidRDefault="00EF3E7B" w:rsidP="00EF3E7B">
      <w:pPr>
        <w:spacing w:after="0" w:line="240" w:lineRule="auto"/>
        <w:jc w:val="both"/>
        <w:rPr>
          <w:rFonts w:ascii="Source Sans Pro" w:eastAsia="Times New Roman" w:hAnsi="Source Sans Pro" w:cs="Times New Roman"/>
          <w:sz w:val="24"/>
          <w:szCs w:val="24"/>
          <w:lang w:eastAsia="ar-SA"/>
        </w:rPr>
      </w:pPr>
    </w:p>
    <w:p w14:paraId="162DF898" w14:textId="77777777" w:rsidR="00EF3E7B" w:rsidRPr="00C358BE" w:rsidRDefault="00EF3E7B" w:rsidP="00EF3E7B">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Vzdělávací cíle přípravy se prolínají do všech předmětů učebního plánu školy. Jsou orientovány na osobnost žáka, na jeho předpoklady a možnosti, které jsou spojeny </w:t>
      </w:r>
      <w:r w:rsidRPr="00C358BE">
        <w:rPr>
          <w:rFonts w:ascii="Source Sans Pro" w:eastAsia="Times New Roman" w:hAnsi="Source Sans Pro" w:cs="Times New Roman"/>
          <w:sz w:val="24"/>
          <w:szCs w:val="24"/>
          <w:lang w:eastAsia="ar-SA"/>
        </w:rPr>
        <w:lastRenderedPageBreak/>
        <w:t>s individualizací a diferenciací vzdělávacích postupů pro všechny žáky, aby byly přínosem pro jejich rozvoj.</w:t>
      </w:r>
    </w:p>
    <w:p w14:paraId="7CA6A19A" w14:textId="77777777" w:rsidR="00EF3E7B" w:rsidRPr="00C358BE" w:rsidRDefault="00EF3E7B" w:rsidP="00EF3E7B">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Obsah a rozsah vyučovacích předmětů je určen platnými školními vzdělávacími programy. Ve škole je uplatňován princip jednoty výchovy a vzdělávání. Ve výchově je dbáno na mravní, estetickou, rodinnou a ekologickou výchovu. K naplnění těchto principů byl upraven Školní řád. Prevence je součástí řady vyučovacích předmětů – jak bylo stanoveno předmětovými komisemi. </w:t>
      </w:r>
    </w:p>
    <w:p w14:paraId="1F928E9A" w14:textId="77777777" w:rsidR="00EF3E7B" w:rsidRPr="00C358BE" w:rsidRDefault="00EF3E7B" w:rsidP="00EF3E7B">
      <w:pPr>
        <w:spacing w:after="0" w:line="240" w:lineRule="auto"/>
        <w:jc w:val="both"/>
        <w:rPr>
          <w:rFonts w:ascii="Source Sans Pro" w:eastAsia="Times New Roman" w:hAnsi="Source Sans Pro" w:cs="Times New Roman"/>
          <w:sz w:val="24"/>
          <w:szCs w:val="24"/>
          <w:lang w:eastAsia="ar-SA"/>
        </w:rPr>
      </w:pPr>
    </w:p>
    <w:p w14:paraId="547574F3" w14:textId="77777777" w:rsidR="00EF3E7B" w:rsidRPr="00C358BE" w:rsidRDefault="00EF3E7B" w:rsidP="00EF3E7B">
      <w:pPr>
        <w:spacing w:after="0" w:line="240" w:lineRule="auto"/>
        <w:jc w:val="both"/>
        <w:rPr>
          <w:rFonts w:ascii="Source Sans Pro" w:eastAsia="Times New Roman" w:hAnsi="Source Sans Pro" w:cs="Times New Roman"/>
          <w:b/>
          <w:sz w:val="24"/>
          <w:szCs w:val="24"/>
          <w:lang w:eastAsia="ar-SA"/>
        </w:rPr>
      </w:pPr>
      <w:r w:rsidRPr="00C358BE">
        <w:rPr>
          <w:rFonts w:ascii="Source Sans Pro" w:eastAsia="Times New Roman" w:hAnsi="Source Sans Pro" w:cs="Times New Roman"/>
          <w:b/>
          <w:sz w:val="24"/>
          <w:szCs w:val="24"/>
          <w:lang w:eastAsia="ar-SA"/>
        </w:rPr>
        <w:t>Výuka směřuje k těmto cílům:</w:t>
      </w:r>
    </w:p>
    <w:p w14:paraId="3914614C"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vytvoření pevné soustavy poznatků;</w:t>
      </w:r>
    </w:p>
    <w:p w14:paraId="5DE58456"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chápání významu získaných vědomostí a vzájemných souvislostí;</w:t>
      </w:r>
    </w:p>
    <w:p w14:paraId="4912CE61"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aplikace získaných vědomostí;</w:t>
      </w:r>
    </w:p>
    <w:p w14:paraId="718431BB"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samostatná práce;</w:t>
      </w:r>
    </w:p>
    <w:p w14:paraId="7774D29C"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vyhledávání informací, využíváni poznatků a zkušeností v praxi;</w:t>
      </w:r>
    </w:p>
    <w:p w14:paraId="57C0984A"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osvojování dalších poznávacích dovedností;</w:t>
      </w:r>
    </w:p>
    <w:p w14:paraId="129F4533"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uplatnění vlastní zkušenosti;</w:t>
      </w:r>
    </w:p>
    <w:p w14:paraId="032E61BD"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uplatňování specifických předpokladů ve společné práci, vytváření návyků spolupráce a vzájemné pomoci;</w:t>
      </w:r>
    </w:p>
    <w:p w14:paraId="25684995"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zvýšení úspěšnosti u MZ a ZZ</w:t>
      </w:r>
    </w:p>
    <w:p w14:paraId="2CDB9C45" w14:textId="77777777" w:rsidR="00EF3E7B"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podpora motivace k celoživotnímu vzdělávání</w:t>
      </w:r>
    </w:p>
    <w:p w14:paraId="3279B60B" w14:textId="5CCF0D42" w:rsidR="00B50ABC" w:rsidRPr="00C358BE" w:rsidRDefault="00EF3E7B" w:rsidP="00EF3E7B">
      <w:pPr>
        <w:numPr>
          <w:ilvl w:val="0"/>
          <w:numId w:val="3"/>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získávání KOMPETENCÍ pro svůj další osobní i profesní život</w:t>
      </w:r>
    </w:p>
    <w:p w14:paraId="0249A07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5D9D87E3" w14:textId="0007BC90"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28"/>
          <w:szCs w:val="28"/>
          <w:lang w:eastAsia="cs-CZ"/>
        </w:rPr>
      </w:pPr>
      <w:bookmarkStart w:id="26" w:name="_Toc116908719"/>
      <w:bookmarkStart w:id="27" w:name="_Toc116908781"/>
      <w:bookmarkStart w:id="28" w:name="_Toc148341891"/>
      <w:r w:rsidRPr="00C358BE">
        <w:rPr>
          <w:rFonts w:ascii="Source Sans Pro" w:eastAsia="Calibri" w:hAnsi="Source Sans Pro" w:cstheme="majorBidi"/>
          <w:sz w:val="28"/>
          <w:szCs w:val="28"/>
          <w:lang w:eastAsia="cs-CZ"/>
        </w:rPr>
        <w:t xml:space="preserve">7.1 </w:t>
      </w:r>
      <w:r w:rsidRPr="00C358BE">
        <w:rPr>
          <w:rFonts w:ascii="Source Sans Pro" w:eastAsia="Calibri" w:hAnsi="Source Sans Pro" w:cstheme="majorBidi"/>
          <w:noProof/>
          <w:sz w:val="28"/>
          <w:szCs w:val="28"/>
          <w:lang w:eastAsia="cs-CZ"/>
        </w:rPr>
        <w:t>Přehled výchovně vzdělávacích výsledků za školní rok 202</w:t>
      </w:r>
      <w:r w:rsidR="00EF3E7B" w:rsidRPr="00C358BE">
        <w:rPr>
          <w:rFonts w:ascii="Source Sans Pro" w:eastAsia="Calibri" w:hAnsi="Source Sans Pro" w:cstheme="majorBidi"/>
          <w:noProof/>
          <w:sz w:val="28"/>
          <w:szCs w:val="28"/>
          <w:lang w:eastAsia="cs-CZ"/>
        </w:rPr>
        <w:t>4</w:t>
      </w:r>
      <w:r w:rsidRPr="00C358BE">
        <w:rPr>
          <w:rFonts w:ascii="Source Sans Pro" w:eastAsia="Calibri" w:hAnsi="Source Sans Pro" w:cstheme="majorBidi"/>
          <w:noProof/>
          <w:sz w:val="28"/>
          <w:szCs w:val="28"/>
          <w:lang w:eastAsia="cs-CZ"/>
        </w:rPr>
        <w:t>/202</w:t>
      </w:r>
      <w:bookmarkEnd w:id="26"/>
      <w:bookmarkEnd w:id="27"/>
      <w:bookmarkEnd w:id="28"/>
      <w:r w:rsidR="00EF3E7B" w:rsidRPr="00C358BE">
        <w:rPr>
          <w:rFonts w:ascii="Source Sans Pro" w:eastAsia="Calibri" w:hAnsi="Source Sans Pro" w:cstheme="majorBidi"/>
          <w:noProof/>
          <w:sz w:val="28"/>
          <w:szCs w:val="28"/>
          <w:lang w:eastAsia="cs-CZ"/>
        </w:rPr>
        <w:t>5</w:t>
      </w:r>
    </w:p>
    <w:p w14:paraId="18CAC81E" w14:textId="77777777" w:rsidR="00EF3E7B" w:rsidRPr="00C358BE" w:rsidRDefault="00EF3E7B" w:rsidP="00EF3E7B">
      <w:pPr>
        <w:spacing w:after="0" w:line="240" w:lineRule="auto"/>
        <w:jc w:val="both"/>
        <w:rPr>
          <w:rFonts w:ascii="Source Sans Pro" w:eastAsia="Calibri" w:hAnsi="Source Sans Pro" w:cs="Times New Roman"/>
          <w:sz w:val="24"/>
          <w:szCs w:val="24"/>
          <w:lang w:eastAsia="cs-CZ"/>
        </w:rPr>
      </w:pPr>
    </w:p>
    <w:tbl>
      <w:tblPr>
        <w:tblW w:w="10145" w:type="dxa"/>
        <w:jc w:val="center"/>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00" w:firstRow="0" w:lastRow="0" w:firstColumn="0" w:lastColumn="0" w:noHBand="0" w:noVBand="0"/>
      </w:tblPr>
      <w:tblGrid>
        <w:gridCol w:w="1985"/>
        <w:gridCol w:w="680"/>
        <w:gridCol w:w="680"/>
        <w:gridCol w:w="680"/>
        <w:gridCol w:w="680"/>
        <w:gridCol w:w="680"/>
        <w:gridCol w:w="680"/>
        <w:gridCol w:w="680"/>
        <w:gridCol w:w="680"/>
        <w:gridCol w:w="680"/>
        <w:gridCol w:w="680"/>
        <w:gridCol w:w="680"/>
        <w:gridCol w:w="680"/>
      </w:tblGrid>
      <w:tr w:rsidR="00C358BE" w:rsidRPr="00C358BE" w14:paraId="07F36749" w14:textId="77777777" w:rsidTr="00A63A68">
        <w:trPr>
          <w:trHeight w:val="498"/>
          <w:jc w:val="center"/>
        </w:trPr>
        <w:tc>
          <w:tcPr>
            <w:tcW w:w="1985" w:type="dxa"/>
            <w:tcBorders>
              <w:top w:val="single" w:sz="12" w:space="0" w:color="auto"/>
              <w:bottom w:val="single" w:sz="6" w:space="0" w:color="auto"/>
              <w:right w:val="single" w:sz="6" w:space="0" w:color="auto"/>
            </w:tcBorders>
          </w:tcPr>
          <w:p w14:paraId="366BE038" w14:textId="77777777" w:rsidR="00EF3E7B" w:rsidRPr="00C358BE" w:rsidRDefault="00EF3E7B" w:rsidP="00A63A68">
            <w:pPr>
              <w:spacing w:before="120" w:after="0" w:line="240" w:lineRule="auto"/>
              <w:ind w:hanging="213"/>
              <w:jc w:val="center"/>
              <w:rPr>
                <w:rFonts w:ascii="Source Sans Pro" w:eastAsia="Times New Roman" w:hAnsi="Source Sans Pro" w:cs="Times New Roman"/>
                <w:b/>
                <w:sz w:val="24"/>
                <w:szCs w:val="20"/>
                <w:lang w:eastAsia="cs-CZ"/>
              </w:rPr>
            </w:pP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63859C75"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 ročník SOU</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17D025B9"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II. ročník SOU</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2743EF4B"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 xml:space="preserve">III. ročník SOU </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743FD5DA"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 roč zkrácená forma</w:t>
            </w:r>
          </w:p>
        </w:tc>
        <w:tc>
          <w:tcPr>
            <w:tcW w:w="1360" w:type="dxa"/>
            <w:gridSpan w:val="2"/>
            <w:tcBorders>
              <w:top w:val="single" w:sz="12" w:space="0" w:color="auto"/>
              <w:left w:val="single" w:sz="6" w:space="0" w:color="auto"/>
              <w:bottom w:val="single" w:sz="6" w:space="0" w:color="auto"/>
              <w:right w:val="single" w:sz="6" w:space="0" w:color="auto"/>
            </w:tcBorders>
            <w:vAlign w:val="center"/>
          </w:tcPr>
          <w:p w14:paraId="4FFC0295"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 roč dálková forma</w:t>
            </w:r>
          </w:p>
        </w:tc>
        <w:tc>
          <w:tcPr>
            <w:tcW w:w="1360" w:type="dxa"/>
            <w:gridSpan w:val="2"/>
            <w:tcBorders>
              <w:top w:val="single" w:sz="12" w:space="0" w:color="auto"/>
              <w:left w:val="single" w:sz="6" w:space="0" w:color="auto"/>
              <w:bottom w:val="single" w:sz="6" w:space="0" w:color="auto"/>
            </w:tcBorders>
            <w:vAlign w:val="center"/>
          </w:tcPr>
          <w:p w14:paraId="11FBE7AC"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II. roč dálková forma</w:t>
            </w:r>
          </w:p>
        </w:tc>
      </w:tr>
      <w:tr w:rsidR="00C358BE" w:rsidRPr="00C358BE" w14:paraId="30BF719B" w14:textId="77777777" w:rsidTr="00A63A68">
        <w:trPr>
          <w:jc w:val="center"/>
        </w:trPr>
        <w:tc>
          <w:tcPr>
            <w:tcW w:w="1985" w:type="dxa"/>
            <w:tcBorders>
              <w:top w:val="single" w:sz="6" w:space="0" w:color="auto"/>
              <w:bottom w:val="single" w:sz="6" w:space="0" w:color="auto"/>
              <w:right w:val="single" w:sz="6" w:space="0" w:color="auto"/>
            </w:tcBorders>
          </w:tcPr>
          <w:p w14:paraId="1FCE1F08" w14:textId="77777777" w:rsidR="00EF3E7B" w:rsidRPr="00C358BE" w:rsidRDefault="00EF3E7B" w:rsidP="00A63A68">
            <w:pPr>
              <w:spacing w:before="120" w:after="0" w:line="240" w:lineRule="auto"/>
              <w:jc w:val="both"/>
              <w:rPr>
                <w:rFonts w:ascii="Source Sans Pro" w:eastAsia="Times New Roman" w:hAnsi="Source Sans Pro" w:cs="Times New Roman"/>
                <w:b/>
                <w:spacing w:val="30"/>
                <w:sz w:val="20"/>
                <w:szCs w:val="20"/>
                <w:lang w:eastAsia="cs-CZ"/>
              </w:rPr>
            </w:pPr>
            <w:r w:rsidRPr="00C358BE">
              <w:rPr>
                <w:rFonts w:ascii="Source Sans Pro" w:eastAsia="Times New Roman" w:hAnsi="Source Sans Pro" w:cs="Times New Roman"/>
                <w:b/>
                <w:spacing w:val="30"/>
                <w:sz w:val="20"/>
                <w:szCs w:val="20"/>
                <w:lang w:eastAsia="cs-CZ"/>
              </w:rPr>
              <w:t>Údaj</w:t>
            </w:r>
          </w:p>
        </w:tc>
        <w:tc>
          <w:tcPr>
            <w:tcW w:w="680" w:type="dxa"/>
            <w:tcBorders>
              <w:top w:val="single" w:sz="6" w:space="0" w:color="auto"/>
              <w:left w:val="single" w:sz="6" w:space="0" w:color="auto"/>
              <w:bottom w:val="single" w:sz="6" w:space="0" w:color="auto"/>
              <w:right w:val="single" w:sz="6" w:space="0" w:color="auto"/>
            </w:tcBorders>
          </w:tcPr>
          <w:p w14:paraId="418942A2"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eastAsia="Times New Roman" w:hAnsi="Source Sans Pro" w:cs="Times New Roman"/>
                <w:b/>
                <w:sz w:val="18"/>
                <w:szCs w:val="20"/>
                <w:lang w:eastAsia="cs-CZ"/>
              </w:rPr>
              <w:t>I.pol.</w:t>
            </w:r>
          </w:p>
        </w:tc>
        <w:tc>
          <w:tcPr>
            <w:tcW w:w="680" w:type="dxa"/>
            <w:tcBorders>
              <w:top w:val="single" w:sz="6" w:space="0" w:color="auto"/>
              <w:left w:val="single" w:sz="6" w:space="0" w:color="auto"/>
              <w:bottom w:val="single" w:sz="6" w:space="0" w:color="auto"/>
              <w:right w:val="single" w:sz="6" w:space="0" w:color="auto"/>
            </w:tcBorders>
          </w:tcPr>
          <w:p w14:paraId="49CE1AB1"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eastAsia="Times New Roman" w:hAnsi="Source Sans Pro" w:cs="Times New Roman"/>
                <w:b/>
                <w:sz w:val="16"/>
                <w:szCs w:val="20"/>
                <w:lang w:eastAsia="cs-CZ"/>
              </w:rPr>
              <w:t>II.pol.</w:t>
            </w:r>
          </w:p>
        </w:tc>
        <w:tc>
          <w:tcPr>
            <w:tcW w:w="680" w:type="dxa"/>
            <w:tcBorders>
              <w:top w:val="single" w:sz="6" w:space="0" w:color="auto"/>
              <w:left w:val="single" w:sz="6" w:space="0" w:color="auto"/>
              <w:bottom w:val="single" w:sz="6" w:space="0" w:color="auto"/>
              <w:right w:val="single" w:sz="6" w:space="0" w:color="auto"/>
            </w:tcBorders>
          </w:tcPr>
          <w:p w14:paraId="02E2C9FA"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eastAsia="Times New Roman" w:hAnsi="Source Sans Pro" w:cs="Times New Roman"/>
                <w:b/>
                <w:sz w:val="18"/>
                <w:szCs w:val="20"/>
                <w:lang w:eastAsia="cs-CZ"/>
              </w:rPr>
              <w:t>I.pol.</w:t>
            </w:r>
          </w:p>
        </w:tc>
        <w:tc>
          <w:tcPr>
            <w:tcW w:w="680" w:type="dxa"/>
            <w:tcBorders>
              <w:top w:val="single" w:sz="6" w:space="0" w:color="auto"/>
              <w:left w:val="single" w:sz="6" w:space="0" w:color="auto"/>
              <w:bottom w:val="single" w:sz="6" w:space="0" w:color="auto"/>
              <w:right w:val="single" w:sz="6" w:space="0" w:color="auto"/>
            </w:tcBorders>
          </w:tcPr>
          <w:p w14:paraId="516B2ED9"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eastAsia="Times New Roman" w:hAnsi="Source Sans Pro" w:cs="Times New Roman"/>
                <w:b/>
                <w:sz w:val="16"/>
                <w:szCs w:val="20"/>
                <w:lang w:eastAsia="cs-CZ"/>
              </w:rPr>
              <w:t>II.pol.</w:t>
            </w:r>
          </w:p>
        </w:tc>
        <w:tc>
          <w:tcPr>
            <w:tcW w:w="680" w:type="dxa"/>
            <w:tcBorders>
              <w:top w:val="single" w:sz="6" w:space="0" w:color="auto"/>
              <w:left w:val="single" w:sz="6" w:space="0" w:color="auto"/>
              <w:bottom w:val="single" w:sz="6" w:space="0" w:color="auto"/>
              <w:right w:val="single" w:sz="6" w:space="0" w:color="auto"/>
            </w:tcBorders>
          </w:tcPr>
          <w:p w14:paraId="17F10910"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eastAsia="Times New Roman" w:hAnsi="Source Sans Pro" w:cs="Times New Roman"/>
                <w:b/>
                <w:sz w:val="18"/>
                <w:szCs w:val="20"/>
                <w:lang w:eastAsia="cs-CZ"/>
              </w:rPr>
              <w:t>I.pol.</w:t>
            </w:r>
          </w:p>
        </w:tc>
        <w:tc>
          <w:tcPr>
            <w:tcW w:w="680" w:type="dxa"/>
            <w:tcBorders>
              <w:top w:val="single" w:sz="6" w:space="0" w:color="auto"/>
              <w:left w:val="single" w:sz="6" w:space="0" w:color="auto"/>
              <w:bottom w:val="single" w:sz="6" w:space="0" w:color="auto"/>
              <w:right w:val="single" w:sz="6" w:space="0" w:color="auto"/>
            </w:tcBorders>
          </w:tcPr>
          <w:p w14:paraId="14F56735"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eastAsia="Times New Roman" w:hAnsi="Source Sans Pro" w:cs="Times New Roman"/>
                <w:b/>
                <w:sz w:val="16"/>
                <w:szCs w:val="20"/>
                <w:lang w:eastAsia="cs-CZ"/>
              </w:rPr>
              <w:t>II.pol.</w:t>
            </w:r>
          </w:p>
        </w:tc>
        <w:tc>
          <w:tcPr>
            <w:tcW w:w="680" w:type="dxa"/>
            <w:tcBorders>
              <w:top w:val="single" w:sz="6" w:space="0" w:color="auto"/>
              <w:left w:val="single" w:sz="6" w:space="0" w:color="auto"/>
              <w:bottom w:val="single" w:sz="6" w:space="0" w:color="auto"/>
              <w:right w:val="single" w:sz="6" w:space="0" w:color="auto"/>
            </w:tcBorders>
          </w:tcPr>
          <w:p w14:paraId="25851F2B"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eastAsia="Times New Roman" w:hAnsi="Source Sans Pro" w:cs="Times New Roman"/>
                <w:b/>
                <w:sz w:val="18"/>
                <w:szCs w:val="20"/>
                <w:lang w:eastAsia="cs-CZ"/>
              </w:rPr>
              <w:t>I.pol.</w:t>
            </w:r>
          </w:p>
        </w:tc>
        <w:tc>
          <w:tcPr>
            <w:tcW w:w="680" w:type="dxa"/>
            <w:tcBorders>
              <w:top w:val="single" w:sz="6" w:space="0" w:color="auto"/>
              <w:left w:val="single" w:sz="6" w:space="0" w:color="auto"/>
              <w:bottom w:val="single" w:sz="6" w:space="0" w:color="auto"/>
              <w:right w:val="single" w:sz="6" w:space="0" w:color="auto"/>
            </w:tcBorders>
          </w:tcPr>
          <w:p w14:paraId="7F096FF6"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eastAsia="Times New Roman" w:hAnsi="Source Sans Pro" w:cs="Times New Roman"/>
                <w:b/>
                <w:sz w:val="16"/>
                <w:szCs w:val="20"/>
                <w:lang w:eastAsia="cs-CZ"/>
              </w:rPr>
              <w:t>II.pol.</w:t>
            </w:r>
          </w:p>
        </w:tc>
        <w:tc>
          <w:tcPr>
            <w:tcW w:w="680" w:type="dxa"/>
            <w:tcBorders>
              <w:top w:val="single" w:sz="6" w:space="0" w:color="auto"/>
              <w:left w:val="single" w:sz="6" w:space="0" w:color="auto"/>
              <w:bottom w:val="single" w:sz="6" w:space="0" w:color="auto"/>
              <w:right w:val="single" w:sz="6" w:space="0" w:color="auto"/>
            </w:tcBorders>
          </w:tcPr>
          <w:p w14:paraId="28192B2D"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eastAsia="Times New Roman" w:hAnsi="Source Sans Pro" w:cs="Times New Roman"/>
                <w:b/>
                <w:sz w:val="18"/>
                <w:szCs w:val="20"/>
                <w:lang w:eastAsia="cs-CZ"/>
              </w:rPr>
              <w:t>I.pol.</w:t>
            </w:r>
          </w:p>
        </w:tc>
        <w:tc>
          <w:tcPr>
            <w:tcW w:w="680" w:type="dxa"/>
            <w:tcBorders>
              <w:top w:val="single" w:sz="6" w:space="0" w:color="auto"/>
              <w:left w:val="single" w:sz="6" w:space="0" w:color="auto"/>
              <w:bottom w:val="single" w:sz="6" w:space="0" w:color="auto"/>
              <w:right w:val="single" w:sz="6" w:space="0" w:color="auto"/>
            </w:tcBorders>
          </w:tcPr>
          <w:p w14:paraId="689A2C18"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eastAsia="Times New Roman" w:hAnsi="Source Sans Pro" w:cs="Times New Roman"/>
                <w:b/>
                <w:sz w:val="16"/>
                <w:szCs w:val="20"/>
                <w:lang w:eastAsia="cs-CZ"/>
              </w:rPr>
              <w:t>II.pol.</w:t>
            </w:r>
          </w:p>
        </w:tc>
        <w:tc>
          <w:tcPr>
            <w:tcW w:w="680" w:type="dxa"/>
            <w:tcBorders>
              <w:top w:val="single" w:sz="6" w:space="0" w:color="auto"/>
              <w:left w:val="single" w:sz="6" w:space="0" w:color="auto"/>
              <w:bottom w:val="single" w:sz="6" w:space="0" w:color="auto"/>
              <w:right w:val="single" w:sz="6" w:space="0" w:color="auto"/>
            </w:tcBorders>
          </w:tcPr>
          <w:p w14:paraId="7D9A913F"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eastAsia="Times New Roman" w:hAnsi="Source Sans Pro" w:cs="Times New Roman"/>
                <w:b/>
                <w:sz w:val="18"/>
                <w:szCs w:val="20"/>
                <w:lang w:eastAsia="cs-CZ"/>
              </w:rPr>
              <w:t>I.pol.</w:t>
            </w:r>
          </w:p>
        </w:tc>
        <w:tc>
          <w:tcPr>
            <w:tcW w:w="680" w:type="dxa"/>
            <w:tcBorders>
              <w:top w:val="single" w:sz="6" w:space="0" w:color="auto"/>
              <w:left w:val="single" w:sz="6" w:space="0" w:color="auto"/>
              <w:bottom w:val="single" w:sz="6" w:space="0" w:color="auto"/>
            </w:tcBorders>
          </w:tcPr>
          <w:p w14:paraId="2DC319BF"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eastAsia="Times New Roman" w:hAnsi="Source Sans Pro" w:cs="Times New Roman"/>
                <w:b/>
                <w:sz w:val="16"/>
                <w:szCs w:val="20"/>
                <w:lang w:eastAsia="cs-CZ"/>
              </w:rPr>
              <w:t>II.pol.</w:t>
            </w:r>
          </w:p>
        </w:tc>
      </w:tr>
      <w:tr w:rsidR="00C358BE" w:rsidRPr="00C358BE" w14:paraId="25ECE8D0" w14:textId="77777777" w:rsidTr="00A63A68">
        <w:trPr>
          <w:trHeight w:val="350"/>
          <w:jc w:val="center"/>
        </w:trPr>
        <w:tc>
          <w:tcPr>
            <w:tcW w:w="1985" w:type="dxa"/>
            <w:tcBorders>
              <w:top w:val="single" w:sz="6" w:space="0" w:color="auto"/>
              <w:bottom w:val="single" w:sz="6" w:space="0" w:color="auto"/>
              <w:right w:val="single" w:sz="6" w:space="0" w:color="auto"/>
            </w:tcBorders>
          </w:tcPr>
          <w:p w14:paraId="3B760A25"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počet žáků</w:t>
            </w:r>
          </w:p>
        </w:tc>
        <w:tc>
          <w:tcPr>
            <w:tcW w:w="680" w:type="dxa"/>
            <w:tcBorders>
              <w:top w:val="single" w:sz="6" w:space="0" w:color="auto"/>
              <w:left w:val="single" w:sz="6" w:space="0" w:color="auto"/>
              <w:bottom w:val="single" w:sz="6" w:space="0" w:color="auto"/>
              <w:right w:val="single" w:sz="6" w:space="0" w:color="auto"/>
            </w:tcBorders>
          </w:tcPr>
          <w:p w14:paraId="3A70082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220</w:t>
            </w:r>
          </w:p>
        </w:tc>
        <w:tc>
          <w:tcPr>
            <w:tcW w:w="680" w:type="dxa"/>
            <w:tcBorders>
              <w:top w:val="single" w:sz="6" w:space="0" w:color="auto"/>
              <w:left w:val="single" w:sz="6" w:space="0" w:color="auto"/>
              <w:bottom w:val="single" w:sz="6" w:space="0" w:color="auto"/>
              <w:right w:val="single" w:sz="6" w:space="0" w:color="auto"/>
            </w:tcBorders>
          </w:tcPr>
          <w:p w14:paraId="76F6A54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212</w:t>
            </w:r>
          </w:p>
        </w:tc>
        <w:tc>
          <w:tcPr>
            <w:tcW w:w="680" w:type="dxa"/>
            <w:tcBorders>
              <w:top w:val="single" w:sz="6" w:space="0" w:color="auto"/>
              <w:left w:val="single" w:sz="6" w:space="0" w:color="auto"/>
              <w:bottom w:val="single" w:sz="6" w:space="0" w:color="auto"/>
              <w:right w:val="single" w:sz="6" w:space="0" w:color="auto"/>
            </w:tcBorders>
          </w:tcPr>
          <w:p w14:paraId="6F2F631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191</w:t>
            </w:r>
          </w:p>
        </w:tc>
        <w:tc>
          <w:tcPr>
            <w:tcW w:w="680" w:type="dxa"/>
            <w:tcBorders>
              <w:top w:val="single" w:sz="6" w:space="0" w:color="auto"/>
              <w:left w:val="single" w:sz="6" w:space="0" w:color="auto"/>
              <w:bottom w:val="single" w:sz="6" w:space="0" w:color="auto"/>
              <w:right w:val="single" w:sz="6" w:space="0" w:color="auto"/>
            </w:tcBorders>
          </w:tcPr>
          <w:p w14:paraId="07F9628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188</w:t>
            </w:r>
          </w:p>
        </w:tc>
        <w:tc>
          <w:tcPr>
            <w:tcW w:w="680" w:type="dxa"/>
            <w:tcBorders>
              <w:top w:val="single" w:sz="6" w:space="0" w:color="auto"/>
              <w:left w:val="single" w:sz="6" w:space="0" w:color="auto"/>
              <w:bottom w:val="single" w:sz="6" w:space="0" w:color="auto"/>
              <w:right w:val="single" w:sz="6" w:space="0" w:color="auto"/>
            </w:tcBorders>
          </w:tcPr>
          <w:p w14:paraId="054530D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168</w:t>
            </w:r>
          </w:p>
        </w:tc>
        <w:tc>
          <w:tcPr>
            <w:tcW w:w="680" w:type="dxa"/>
            <w:tcBorders>
              <w:top w:val="single" w:sz="6" w:space="0" w:color="auto"/>
              <w:left w:val="single" w:sz="6" w:space="0" w:color="auto"/>
              <w:bottom w:val="single" w:sz="6" w:space="0" w:color="auto"/>
              <w:right w:val="single" w:sz="6" w:space="0" w:color="auto"/>
            </w:tcBorders>
          </w:tcPr>
          <w:p w14:paraId="4A6FFF4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167</w:t>
            </w:r>
          </w:p>
        </w:tc>
        <w:tc>
          <w:tcPr>
            <w:tcW w:w="680" w:type="dxa"/>
            <w:tcBorders>
              <w:top w:val="single" w:sz="6" w:space="0" w:color="auto"/>
              <w:left w:val="single" w:sz="6" w:space="0" w:color="auto"/>
              <w:bottom w:val="single" w:sz="6" w:space="0" w:color="auto"/>
              <w:right w:val="single" w:sz="6" w:space="0" w:color="auto"/>
            </w:tcBorders>
          </w:tcPr>
          <w:p w14:paraId="45A1FA3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138</w:t>
            </w:r>
          </w:p>
        </w:tc>
        <w:tc>
          <w:tcPr>
            <w:tcW w:w="680" w:type="dxa"/>
            <w:tcBorders>
              <w:top w:val="single" w:sz="6" w:space="0" w:color="auto"/>
              <w:left w:val="single" w:sz="6" w:space="0" w:color="auto"/>
              <w:bottom w:val="single" w:sz="6" w:space="0" w:color="auto"/>
              <w:right w:val="single" w:sz="6" w:space="0" w:color="auto"/>
            </w:tcBorders>
          </w:tcPr>
          <w:p w14:paraId="720940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120</w:t>
            </w:r>
          </w:p>
        </w:tc>
        <w:tc>
          <w:tcPr>
            <w:tcW w:w="680" w:type="dxa"/>
            <w:tcBorders>
              <w:top w:val="single" w:sz="6" w:space="0" w:color="auto"/>
              <w:left w:val="single" w:sz="6" w:space="0" w:color="auto"/>
              <w:bottom w:val="single" w:sz="6" w:space="0" w:color="auto"/>
              <w:right w:val="single" w:sz="6" w:space="0" w:color="auto"/>
            </w:tcBorders>
          </w:tcPr>
          <w:p w14:paraId="680DF88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55</w:t>
            </w:r>
          </w:p>
        </w:tc>
        <w:tc>
          <w:tcPr>
            <w:tcW w:w="680" w:type="dxa"/>
            <w:tcBorders>
              <w:top w:val="single" w:sz="6" w:space="0" w:color="auto"/>
              <w:left w:val="single" w:sz="6" w:space="0" w:color="auto"/>
              <w:bottom w:val="single" w:sz="6" w:space="0" w:color="auto"/>
              <w:right w:val="single" w:sz="6" w:space="0" w:color="auto"/>
            </w:tcBorders>
          </w:tcPr>
          <w:p w14:paraId="7B053BA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52</w:t>
            </w:r>
          </w:p>
        </w:tc>
        <w:tc>
          <w:tcPr>
            <w:tcW w:w="680" w:type="dxa"/>
            <w:tcBorders>
              <w:top w:val="single" w:sz="6" w:space="0" w:color="auto"/>
              <w:left w:val="single" w:sz="6" w:space="0" w:color="auto"/>
              <w:bottom w:val="single" w:sz="6" w:space="0" w:color="auto"/>
              <w:right w:val="single" w:sz="6" w:space="0" w:color="auto"/>
            </w:tcBorders>
          </w:tcPr>
          <w:p w14:paraId="12CF186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49</w:t>
            </w:r>
          </w:p>
        </w:tc>
        <w:tc>
          <w:tcPr>
            <w:tcW w:w="680" w:type="dxa"/>
            <w:tcBorders>
              <w:top w:val="single" w:sz="6" w:space="0" w:color="auto"/>
              <w:left w:val="single" w:sz="6" w:space="0" w:color="auto"/>
              <w:bottom w:val="single" w:sz="6" w:space="0" w:color="auto"/>
            </w:tcBorders>
          </w:tcPr>
          <w:p w14:paraId="2DE7852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47</w:t>
            </w:r>
          </w:p>
        </w:tc>
      </w:tr>
      <w:tr w:rsidR="00C358BE" w:rsidRPr="00C358BE" w14:paraId="7B164DAC" w14:textId="77777777" w:rsidTr="00A63A68">
        <w:trPr>
          <w:trHeight w:val="350"/>
          <w:jc w:val="center"/>
        </w:trPr>
        <w:tc>
          <w:tcPr>
            <w:tcW w:w="1985" w:type="dxa"/>
            <w:tcBorders>
              <w:top w:val="single" w:sz="6" w:space="0" w:color="auto"/>
              <w:bottom w:val="single" w:sz="6" w:space="0" w:color="auto"/>
              <w:right w:val="single" w:sz="6" w:space="0" w:color="auto"/>
            </w:tcBorders>
          </w:tcPr>
          <w:p w14:paraId="0CAC48C2"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počet tříd</w:t>
            </w:r>
          </w:p>
        </w:tc>
        <w:tc>
          <w:tcPr>
            <w:tcW w:w="680" w:type="dxa"/>
            <w:tcBorders>
              <w:top w:val="single" w:sz="6" w:space="0" w:color="auto"/>
              <w:left w:val="single" w:sz="6" w:space="0" w:color="auto"/>
              <w:bottom w:val="single" w:sz="6" w:space="0" w:color="auto"/>
              <w:right w:val="single" w:sz="6" w:space="0" w:color="auto"/>
            </w:tcBorders>
          </w:tcPr>
          <w:p w14:paraId="4870021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0C0DB88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056CCA0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398FC7E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5BF50D2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6306BDB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14A96EA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4305B2B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4CA6C27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48040B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73F069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tcBorders>
          </w:tcPr>
          <w:p w14:paraId="07EBC5F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r>
      <w:tr w:rsidR="00C358BE" w:rsidRPr="00C358BE" w14:paraId="6F5C9DC1" w14:textId="77777777" w:rsidTr="00A63A68">
        <w:trPr>
          <w:trHeight w:val="167"/>
          <w:jc w:val="center"/>
        </w:trPr>
        <w:tc>
          <w:tcPr>
            <w:tcW w:w="1985" w:type="dxa"/>
            <w:tcBorders>
              <w:top w:val="single" w:sz="6" w:space="0" w:color="auto"/>
              <w:bottom w:val="single" w:sz="6" w:space="0" w:color="auto"/>
              <w:right w:val="single" w:sz="6" w:space="0" w:color="auto"/>
            </w:tcBorders>
          </w:tcPr>
          <w:p w14:paraId="21AEC17D"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4841919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67ACB5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FD668C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F7F1E7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ABFC81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A6B070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6FA2D2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6A30A3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07CA7ED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E701EA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E54906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tcBorders>
          </w:tcPr>
          <w:p w14:paraId="7D34D85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5C028892" w14:textId="77777777" w:rsidTr="00A63A68">
        <w:trPr>
          <w:jc w:val="center"/>
        </w:trPr>
        <w:tc>
          <w:tcPr>
            <w:tcW w:w="1985" w:type="dxa"/>
            <w:tcBorders>
              <w:top w:val="single" w:sz="6" w:space="0" w:color="auto"/>
              <w:bottom w:val="single" w:sz="6" w:space="0" w:color="auto"/>
              <w:right w:val="single" w:sz="6" w:space="0" w:color="auto"/>
            </w:tcBorders>
          </w:tcPr>
          <w:p w14:paraId="4F1CE3A2" w14:textId="77777777" w:rsidR="00EF3E7B" w:rsidRPr="00C358BE" w:rsidRDefault="00EF3E7B" w:rsidP="00A63A68">
            <w:pPr>
              <w:spacing w:before="120" w:after="0" w:line="240" w:lineRule="auto"/>
              <w:jc w:val="both"/>
              <w:rPr>
                <w:rFonts w:ascii="Source Sans Pro" w:eastAsia="Times New Roman" w:hAnsi="Source Sans Pro" w:cs="Times New Roman"/>
                <w:spacing w:val="30"/>
                <w:sz w:val="20"/>
                <w:szCs w:val="20"/>
                <w:lang w:eastAsia="cs-CZ"/>
              </w:rPr>
            </w:pPr>
            <w:r w:rsidRPr="00C358BE">
              <w:rPr>
                <w:rFonts w:ascii="Source Sans Pro" w:eastAsia="Times New Roman" w:hAnsi="Source Sans Pro" w:cs="Times New Roman"/>
                <w:b/>
                <w:spacing w:val="30"/>
                <w:sz w:val="20"/>
                <w:szCs w:val="20"/>
                <w:lang w:eastAsia="cs-CZ"/>
              </w:rPr>
              <w:t>Prospěch</w:t>
            </w:r>
          </w:p>
        </w:tc>
        <w:tc>
          <w:tcPr>
            <w:tcW w:w="680" w:type="dxa"/>
            <w:tcBorders>
              <w:top w:val="single" w:sz="6" w:space="0" w:color="auto"/>
              <w:left w:val="single" w:sz="6" w:space="0" w:color="auto"/>
              <w:bottom w:val="single" w:sz="6" w:space="0" w:color="auto"/>
              <w:right w:val="single" w:sz="6" w:space="0" w:color="auto"/>
            </w:tcBorders>
          </w:tcPr>
          <w:p w14:paraId="225594B2" w14:textId="77777777" w:rsidR="00EF3E7B" w:rsidRPr="00C358BE" w:rsidRDefault="00EF3E7B" w:rsidP="00A63A68">
            <w:pPr>
              <w:snapToGrid w:val="0"/>
              <w:spacing w:before="120" w:after="0" w:line="240" w:lineRule="auto"/>
              <w:jc w:val="both"/>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4836382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314C83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F51F1F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5BBB670" w14:textId="77777777" w:rsidR="00EF3E7B" w:rsidRPr="00C358BE" w:rsidRDefault="00EF3E7B" w:rsidP="00A63A68">
            <w:pPr>
              <w:snapToGrid w:val="0"/>
              <w:spacing w:before="120" w:after="0" w:line="240" w:lineRule="auto"/>
              <w:jc w:val="both"/>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D52EB9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125A28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0BD7F8B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76E6E9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2962B7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60F4BE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tcBorders>
          </w:tcPr>
          <w:p w14:paraId="03E0A40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7AA3B804" w14:textId="77777777" w:rsidTr="00A63A68">
        <w:trPr>
          <w:jc w:val="center"/>
        </w:trPr>
        <w:tc>
          <w:tcPr>
            <w:tcW w:w="1985" w:type="dxa"/>
            <w:tcBorders>
              <w:top w:val="single" w:sz="6" w:space="0" w:color="auto"/>
              <w:bottom w:val="single" w:sz="6" w:space="0" w:color="auto"/>
              <w:right w:val="single" w:sz="6" w:space="0" w:color="auto"/>
            </w:tcBorders>
          </w:tcPr>
          <w:p w14:paraId="683E40EC"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průměrný prospěch</w:t>
            </w:r>
          </w:p>
        </w:tc>
        <w:tc>
          <w:tcPr>
            <w:tcW w:w="680" w:type="dxa"/>
            <w:tcBorders>
              <w:top w:val="single" w:sz="6" w:space="0" w:color="auto"/>
              <w:left w:val="single" w:sz="6" w:space="0" w:color="auto"/>
              <w:bottom w:val="single" w:sz="6" w:space="0" w:color="auto"/>
              <w:right w:val="single" w:sz="6" w:space="0" w:color="auto"/>
            </w:tcBorders>
          </w:tcPr>
          <w:p w14:paraId="374D8F8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1,97</w:t>
            </w:r>
          </w:p>
        </w:tc>
        <w:tc>
          <w:tcPr>
            <w:tcW w:w="680" w:type="dxa"/>
            <w:tcBorders>
              <w:top w:val="single" w:sz="6" w:space="0" w:color="auto"/>
              <w:left w:val="single" w:sz="6" w:space="0" w:color="auto"/>
              <w:bottom w:val="single" w:sz="6" w:space="0" w:color="auto"/>
              <w:right w:val="single" w:sz="6" w:space="0" w:color="auto"/>
            </w:tcBorders>
          </w:tcPr>
          <w:p w14:paraId="3588EAB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2,10</w:t>
            </w:r>
          </w:p>
        </w:tc>
        <w:tc>
          <w:tcPr>
            <w:tcW w:w="680" w:type="dxa"/>
            <w:tcBorders>
              <w:top w:val="single" w:sz="6" w:space="0" w:color="auto"/>
              <w:left w:val="single" w:sz="6" w:space="0" w:color="auto"/>
              <w:bottom w:val="single" w:sz="6" w:space="0" w:color="auto"/>
              <w:right w:val="single" w:sz="6" w:space="0" w:color="auto"/>
            </w:tcBorders>
          </w:tcPr>
          <w:p w14:paraId="60A0534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2,17</w:t>
            </w:r>
          </w:p>
        </w:tc>
        <w:tc>
          <w:tcPr>
            <w:tcW w:w="680" w:type="dxa"/>
            <w:tcBorders>
              <w:top w:val="single" w:sz="6" w:space="0" w:color="auto"/>
              <w:left w:val="single" w:sz="6" w:space="0" w:color="auto"/>
              <w:bottom w:val="single" w:sz="6" w:space="0" w:color="auto"/>
              <w:right w:val="single" w:sz="6" w:space="0" w:color="auto"/>
            </w:tcBorders>
          </w:tcPr>
          <w:p w14:paraId="01A8AA5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1,89</w:t>
            </w:r>
          </w:p>
        </w:tc>
        <w:tc>
          <w:tcPr>
            <w:tcW w:w="680" w:type="dxa"/>
            <w:tcBorders>
              <w:top w:val="single" w:sz="6" w:space="0" w:color="auto"/>
              <w:left w:val="single" w:sz="6" w:space="0" w:color="auto"/>
              <w:bottom w:val="single" w:sz="6" w:space="0" w:color="auto"/>
              <w:right w:val="single" w:sz="6" w:space="0" w:color="auto"/>
            </w:tcBorders>
          </w:tcPr>
          <w:p w14:paraId="3E9C48C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2,08</w:t>
            </w:r>
          </w:p>
        </w:tc>
        <w:tc>
          <w:tcPr>
            <w:tcW w:w="680" w:type="dxa"/>
            <w:tcBorders>
              <w:top w:val="single" w:sz="6" w:space="0" w:color="auto"/>
              <w:left w:val="single" w:sz="6" w:space="0" w:color="auto"/>
              <w:bottom w:val="single" w:sz="6" w:space="0" w:color="auto"/>
              <w:right w:val="single" w:sz="6" w:space="0" w:color="auto"/>
            </w:tcBorders>
          </w:tcPr>
          <w:p w14:paraId="0CA13E2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2,12</w:t>
            </w:r>
          </w:p>
        </w:tc>
        <w:tc>
          <w:tcPr>
            <w:tcW w:w="680" w:type="dxa"/>
            <w:tcBorders>
              <w:top w:val="single" w:sz="6" w:space="0" w:color="auto"/>
              <w:left w:val="single" w:sz="6" w:space="0" w:color="auto"/>
              <w:bottom w:val="single" w:sz="6" w:space="0" w:color="auto"/>
              <w:right w:val="single" w:sz="6" w:space="0" w:color="auto"/>
            </w:tcBorders>
          </w:tcPr>
          <w:p w14:paraId="20DA627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1,87</w:t>
            </w:r>
          </w:p>
        </w:tc>
        <w:tc>
          <w:tcPr>
            <w:tcW w:w="680" w:type="dxa"/>
            <w:tcBorders>
              <w:top w:val="single" w:sz="6" w:space="0" w:color="auto"/>
              <w:left w:val="single" w:sz="6" w:space="0" w:color="auto"/>
              <w:bottom w:val="single" w:sz="6" w:space="0" w:color="auto"/>
              <w:right w:val="single" w:sz="6" w:space="0" w:color="auto"/>
            </w:tcBorders>
          </w:tcPr>
          <w:p w14:paraId="75014D1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1,90</w:t>
            </w:r>
          </w:p>
        </w:tc>
        <w:tc>
          <w:tcPr>
            <w:tcW w:w="680" w:type="dxa"/>
            <w:tcBorders>
              <w:top w:val="single" w:sz="6" w:space="0" w:color="auto"/>
              <w:left w:val="single" w:sz="6" w:space="0" w:color="auto"/>
              <w:bottom w:val="single" w:sz="6" w:space="0" w:color="auto"/>
              <w:right w:val="single" w:sz="6" w:space="0" w:color="auto"/>
            </w:tcBorders>
          </w:tcPr>
          <w:p w14:paraId="4DF6887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1,18</w:t>
            </w:r>
          </w:p>
        </w:tc>
        <w:tc>
          <w:tcPr>
            <w:tcW w:w="680" w:type="dxa"/>
            <w:tcBorders>
              <w:top w:val="single" w:sz="6" w:space="0" w:color="auto"/>
              <w:left w:val="single" w:sz="6" w:space="0" w:color="auto"/>
              <w:bottom w:val="single" w:sz="6" w:space="0" w:color="auto"/>
              <w:right w:val="single" w:sz="6" w:space="0" w:color="auto"/>
            </w:tcBorders>
          </w:tcPr>
          <w:p w14:paraId="05DD869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1,23</w:t>
            </w:r>
          </w:p>
        </w:tc>
        <w:tc>
          <w:tcPr>
            <w:tcW w:w="680" w:type="dxa"/>
            <w:tcBorders>
              <w:top w:val="single" w:sz="6" w:space="0" w:color="auto"/>
              <w:left w:val="single" w:sz="6" w:space="0" w:color="auto"/>
              <w:bottom w:val="single" w:sz="6" w:space="0" w:color="auto"/>
              <w:right w:val="single" w:sz="6" w:space="0" w:color="auto"/>
            </w:tcBorders>
          </w:tcPr>
          <w:p w14:paraId="1E81D88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1,35</w:t>
            </w:r>
          </w:p>
        </w:tc>
        <w:tc>
          <w:tcPr>
            <w:tcW w:w="680" w:type="dxa"/>
            <w:tcBorders>
              <w:top w:val="single" w:sz="6" w:space="0" w:color="auto"/>
              <w:left w:val="single" w:sz="6" w:space="0" w:color="auto"/>
              <w:bottom w:val="single" w:sz="6" w:space="0" w:color="auto"/>
            </w:tcBorders>
          </w:tcPr>
          <w:p w14:paraId="765D76C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1,39</w:t>
            </w:r>
          </w:p>
        </w:tc>
      </w:tr>
      <w:tr w:rsidR="00C358BE" w:rsidRPr="00C358BE" w14:paraId="25109019" w14:textId="77777777" w:rsidTr="00A63A68">
        <w:trPr>
          <w:jc w:val="center"/>
        </w:trPr>
        <w:tc>
          <w:tcPr>
            <w:tcW w:w="1985" w:type="dxa"/>
            <w:tcBorders>
              <w:top w:val="single" w:sz="6" w:space="0" w:color="auto"/>
              <w:bottom w:val="single" w:sz="6" w:space="0" w:color="auto"/>
              <w:right w:val="single" w:sz="6" w:space="0" w:color="auto"/>
            </w:tcBorders>
          </w:tcPr>
          <w:p w14:paraId="75D762F7"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s vyznamenáním</w:t>
            </w:r>
          </w:p>
        </w:tc>
        <w:tc>
          <w:tcPr>
            <w:tcW w:w="680" w:type="dxa"/>
            <w:tcBorders>
              <w:top w:val="single" w:sz="6" w:space="0" w:color="auto"/>
              <w:left w:val="single" w:sz="6" w:space="0" w:color="auto"/>
              <w:bottom w:val="single" w:sz="6" w:space="0" w:color="auto"/>
              <w:right w:val="single" w:sz="6" w:space="0" w:color="auto"/>
            </w:tcBorders>
          </w:tcPr>
          <w:p w14:paraId="62FCA52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11579F2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16</w:t>
            </w:r>
          </w:p>
        </w:tc>
        <w:tc>
          <w:tcPr>
            <w:tcW w:w="680" w:type="dxa"/>
            <w:tcBorders>
              <w:top w:val="single" w:sz="6" w:space="0" w:color="auto"/>
              <w:left w:val="single" w:sz="6" w:space="0" w:color="auto"/>
              <w:bottom w:val="single" w:sz="6" w:space="0" w:color="auto"/>
              <w:right w:val="single" w:sz="6" w:space="0" w:color="auto"/>
            </w:tcBorders>
          </w:tcPr>
          <w:p w14:paraId="698195E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w:t>
            </w:r>
          </w:p>
        </w:tc>
        <w:tc>
          <w:tcPr>
            <w:tcW w:w="680" w:type="dxa"/>
            <w:tcBorders>
              <w:top w:val="single" w:sz="6" w:space="0" w:color="auto"/>
              <w:left w:val="single" w:sz="6" w:space="0" w:color="auto"/>
              <w:bottom w:val="single" w:sz="6" w:space="0" w:color="auto"/>
              <w:right w:val="single" w:sz="6" w:space="0" w:color="auto"/>
            </w:tcBorders>
          </w:tcPr>
          <w:p w14:paraId="2B6086A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31197B7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39A19DA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0829F65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16</w:t>
            </w:r>
          </w:p>
        </w:tc>
        <w:tc>
          <w:tcPr>
            <w:tcW w:w="680" w:type="dxa"/>
            <w:tcBorders>
              <w:top w:val="single" w:sz="6" w:space="0" w:color="auto"/>
              <w:left w:val="single" w:sz="6" w:space="0" w:color="auto"/>
              <w:bottom w:val="single" w:sz="6" w:space="0" w:color="auto"/>
              <w:right w:val="single" w:sz="6" w:space="0" w:color="auto"/>
            </w:tcBorders>
          </w:tcPr>
          <w:p w14:paraId="4CDB7BC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16</w:t>
            </w:r>
          </w:p>
        </w:tc>
        <w:tc>
          <w:tcPr>
            <w:tcW w:w="680" w:type="dxa"/>
            <w:tcBorders>
              <w:top w:val="single" w:sz="6" w:space="0" w:color="auto"/>
              <w:left w:val="single" w:sz="6" w:space="0" w:color="auto"/>
              <w:bottom w:val="single" w:sz="6" w:space="0" w:color="auto"/>
              <w:right w:val="single" w:sz="6" w:space="0" w:color="auto"/>
            </w:tcBorders>
          </w:tcPr>
          <w:p w14:paraId="1B28994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49</w:t>
            </w:r>
          </w:p>
        </w:tc>
        <w:tc>
          <w:tcPr>
            <w:tcW w:w="680" w:type="dxa"/>
            <w:tcBorders>
              <w:top w:val="single" w:sz="6" w:space="0" w:color="auto"/>
              <w:left w:val="single" w:sz="6" w:space="0" w:color="auto"/>
              <w:bottom w:val="single" w:sz="6" w:space="0" w:color="auto"/>
              <w:right w:val="single" w:sz="6" w:space="0" w:color="auto"/>
            </w:tcBorders>
          </w:tcPr>
          <w:p w14:paraId="7F8BEDC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41</w:t>
            </w:r>
          </w:p>
        </w:tc>
        <w:tc>
          <w:tcPr>
            <w:tcW w:w="680" w:type="dxa"/>
            <w:tcBorders>
              <w:top w:val="single" w:sz="6" w:space="0" w:color="auto"/>
              <w:left w:val="single" w:sz="6" w:space="0" w:color="auto"/>
              <w:bottom w:val="single" w:sz="6" w:space="0" w:color="auto"/>
              <w:right w:val="single" w:sz="6" w:space="0" w:color="auto"/>
            </w:tcBorders>
          </w:tcPr>
          <w:p w14:paraId="362F1BE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14</w:t>
            </w:r>
          </w:p>
        </w:tc>
        <w:tc>
          <w:tcPr>
            <w:tcW w:w="680" w:type="dxa"/>
            <w:tcBorders>
              <w:top w:val="single" w:sz="6" w:space="0" w:color="auto"/>
              <w:left w:val="single" w:sz="6" w:space="0" w:color="auto"/>
              <w:bottom w:val="single" w:sz="6" w:space="0" w:color="auto"/>
            </w:tcBorders>
          </w:tcPr>
          <w:p w14:paraId="484F4B8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34</w:t>
            </w:r>
          </w:p>
        </w:tc>
      </w:tr>
      <w:tr w:rsidR="00C358BE" w:rsidRPr="00C358BE" w14:paraId="6CFF9674" w14:textId="77777777" w:rsidTr="00A63A68">
        <w:trPr>
          <w:jc w:val="center"/>
        </w:trPr>
        <w:tc>
          <w:tcPr>
            <w:tcW w:w="1985" w:type="dxa"/>
            <w:tcBorders>
              <w:top w:val="single" w:sz="6" w:space="0" w:color="auto"/>
              <w:bottom w:val="single" w:sz="6" w:space="0" w:color="auto"/>
              <w:right w:val="single" w:sz="6" w:space="0" w:color="auto"/>
            </w:tcBorders>
          </w:tcPr>
          <w:p w14:paraId="0774C8B5"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neprospělo</w:t>
            </w:r>
          </w:p>
        </w:tc>
        <w:tc>
          <w:tcPr>
            <w:tcW w:w="680" w:type="dxa"/>
            <w:tcBorders>
              <w:top w:val="single" w:sz="6" w:space="0" w:color="auto"/>
              <w:left w:val="single" w:sz="6" w:space="0" w:color="auto"/>
              <w:bottom w:val="single" w:sz="6" w:space="0" w:color="auto"/>
              <w:right w:val="single" w:sz="6" w:space="0" w:color="auto"/>
            </w:tcBorders>
          </w:tcPr>
          <w:p w14:paraId="26446F0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2A63CD3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51C3710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51D3AAB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404885B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93EC4E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813A7D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651A63C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4072BB7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C8F56F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2092B0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64C4CD2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1047EB56" w14:textId="77777777" w:rsidTr="00A63A68">
        <w:trPr>
          <w:jc w:val="center"/>
        </w:trPr>
        <w:tc>
          <w:tcPr>
            <w:tcW w:w="1985" w:type="dxa"/>
            <w:tcBorders>
              <w:top w:val="single" w:sz="6" w:space="0" w:color="auto"/>
              <w:bottom w:val="single" w:sz="6" w:space="0" w:color="auto"/>
              <w:right w:val="single" w:sz="6" w:space="0" w:color="auto"/>
            </w:tcBorders>
          </w:tcPr>
          <w:p w14:paraId="243BC3F2" w14:textId="77777777" w:rsidR="00EF3E7B" w:rsidRPr="00C358BE" w:rsidRDefault="00EF3E7B" w:rsidP="00A63A68">
            <w:pPr>
              <w:spacing w:before="120" w:after="0" w:line="240" w:lineRule="auto"/>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opravná zkouška povolena</w:t>
            </w:r>
          </w:p>
        </w:tc>
        <w:tc>
          <w:tcPr>
            <w:tcW w:w="680" w:type="dxa"/>
            <w:tcBorders>
              <w:top w:val="single" w:sz="6" w:space="0" w:color="auto"/>
              <w:left w:val="single" w:sz="6" w:space="0" w:color="auto"/>
              <w:bottom w:val="single" w:sz="6" w:space="0" w:color="auto"/>
              <w:right w:val="single" w:sz="6" w:space="0" w:color="auto"/>
            </w:tcBorders>
          </w:tcPr>
          <w:p w14:paraId="23D8F2A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4E1E56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792AA07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35B05B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05F638F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1F2F66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70E29AA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4053504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573BB7B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2904C8D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799D19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230BA1B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2B9E8B2C" w14:textId="77777777" w:rsidTr="00A63A68">
        <w:trPr>
          <w:jc w:val="center"/>
        </w:trPr>
        <w:tc>
          <w:tcPr>
            <w:tcW w:w="1985" w:type="dxa"/>
            <w:tcBorders>
              <w:top w:val="single" w:sz="6" w:space="0" w:color="auto"/>
              <w:bottom w:val="single" w:sz="6" w:space="0" w:color="auto"/>
              <w:right w:val="single" w:sz="6" w:space="0" w:color="auto"/>
            </w:tcBorders>
          </w:tcPr>
          <w:p w14:paraId="321BED67"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odložená klasifikace</w:t>
            </w:r>
          </w:p>
        </w:tc>
        <w:tc>
          <w:tcPr>
            <w:tcW w:w="680" w:type="dxa"/>
            <w:tcBorders>
              <w:top w:val="single" w:sz="6" w:space="0" w:color="auto"/>
              <w:left w:val="single" w:sz="6" w:space="0" w:color="auto"/>
              <w:bottom w:val="single" w:sz="6" w:space="0" w:color="auto"/>
              <w:right w:val="single" w:sz="6" w:space="0" w:color="auto"/>
            </w:tcBorders>
          </w:tcPr>
          <w:p w14:paraId="746F53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87</w:t>
            </w:r>
          </w:p>
        </w:tc>
        <w:tc>
          <w:tcPr>
            <w:tcW w:w="680" w:type="dxa"/>
            <w:tcBorders>
              <w:top w:val="single" w:sz="6" w:space="0" w:color="auto"/>
              <w:left w:val="single" w:sz="6" w:space="0" w:color="auto"/>
              <w:bottom w:val="single" w:sz="6" w:space="0" w:color="auto"/>
              <w:right w:val="single" w:sz="6" w:space="0" w:color="auto"/>
            </w:tcBorders>
          </w:tcPr>
          <w:p w14:paraId="6DF1687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54</w:t>
            </w:r>
          </w:p>
        </w:tc>
        <w:tc>
          <w:tcPr>
            <w:tcW w:w="680" w:type="dxa"/>
            <w:tcBorders>
              <w:top w:val="single" w:sz="6" w:space="0" w:color="auto"/>
              <w:left w:val="single" w:sz="6" w:space="0" w:color="auto"/>
              <w:bottom w:val="single" w:sz="6" w:space="0" w:color="auto"/>
              <w:right w:val="single" w:sz="6" w:space="0" w:color="auto"/>
            </w:tcBorders>
          </w:tcPr>
          <w:p w14:paraId="614201D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75</w:t>
            </w:r>
          </w:p>
        </w:tc>
        <w:tc>
          <w:tcPr>
            <w:tcW w:w="680" w:type="dxa"/>
            <w:tcBorders>
              <w:top w:val="single" w:sz="6" w:space="0" w:color="auto"/>
              <w:left w:val="single" w:sz="6" w:space="0" w:color="auto"/>
              <w:bottom w:val="single" w:sz="6" w:space="0" w:color="auto"/>
              <w:right w:val="single" w:sz="6" w:space="0" w:color="auto"/>
            </w:tcBorders>
          </w:tcPr>
          <w:p w14:paraId="3C4D4FC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47</w:t>
            </w:r>
          </w:p>
        </w:tc>
        <w:tc>
          <w:tcPr>
            <w:tcW w:w="680" w:type="dxa"/>
            <w:tcBorders>
              <w:top w:val="single" w:sz="6" w:space="0" w:color="auto"/>
              <w:left w:val="single" w:sz="6" w:space="0" w:color="auto"/>
              <w:bottom w:val="single" w:sz="6" w:space="0" w:color="auto"/>
              <w:right w:val="single" w:sz="6" w:space="0" w:color="auto"/>
            </w:tcBorders>
          </w:tcPr>
          <w:p w14:paraId="7CFA416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71</w:t>
            </w:r>
          </w:p>
        </w:tc>
        <w:tc>
          <w:tcPr>
            <w:tcW w:w="680" w:type="dxa"/>
            <w:tcBorders>
              <w:top w:val="single" w:sz="6" w:space="0" w:color="auto"/>
              <w:left w:val="single" w:sz="6" w:space="0" w:color="auto"/>
              <w:bottom w:val="single" w:sz="6" w:space="0" w:color="auto"/>
              <w:right w:val="single" w:sz="6" w:space="0" w:color="auto"/>
            </w:tcBorders>
          </w:tcPr>
          <w:p w14:paraId="27AB405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15</w:t>
            </w:r>
          </w:p>
        </w:tc>
        <w:tc>
          <w:tcPr>
            <w:tcW w:w="680" w:type="dxa"/>
            <w:tcBorders>
              <w:top w:val="single" w:sz="6" w:space="0" w:color="auto"/>
              <w:left w:val="single" w:sz="6" w:space="0" w:color="auto"/>
              <w:bottom w:val="single" w:sz="6" w:space="0" w:color="auto"/>
              <w:right w:val="single" w:sz="6" w:space="0" w:color="auto"/>
            </w:tcBorders>
          </w:tcPr>
          <w:p w14:paraId="6FD1220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60</w:t>
            </w:r>
          </w:p>
        </w:tc>
        <w:tc>
          <w:tcPr>
            <w:tcW w:w="680" w:type="dxa"/>
            <w:tcBorders>
              <w:top w:val="single" w:sz="6" w:space="0" w:color="auto"/>
              <w:left w:val="single" w:sz="6" w:space="0" w:color="auto"/>
              <w:bottom w:val="single" w:sz="6" w:space="0" w:color="auto"/>
              <w:right w:val="single" w:sz="6" w:space="0" w:color="auto"/>
            </w:tcBorders>
          </w:tcPr>
          <w:p w14:paraId="451426A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311B13D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6D58DD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79AECC9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tcBorders>
          </w:tcPr>
          <w:p w14:paraId="41EC91B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r>
      <w:tr w:rsidR="00C358BE" w:rsidRPr="00C358BE" w14:paraId="22F776EA" w14:textId="77777777" w:rsidTr="00A63A68">
        <w:trPr>
          <w:trHeight w:val="221"/>
          <w:jc w:val="center"/>
        </w:trPr>
        <w:tc>
          <w:tcPr>
            <w:tcW w:w="1985" w:type="dxa"/>
            <w:tcBorders>
              <w:top w:val="single" w:sz="6" w:space="0" w:color="auto"/>
              <w:bottom w:val="single" w:sz="6" w:space="0" w:color="auto"/>
              <w:right w:val="single" w:sz="6" w:space="0" w:color="auto"/>
            </w:tcBorders>
          </w:tcPr>
          <w:p w14:paraId="7C4DD638"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1202E3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A9A926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6F06F9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00F691D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0E4664D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D973D4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E15F84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BE3E37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099198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C7521B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49B42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tcBorders>
          </w:tcPr>
          <w:p w14:paraId="6361333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4C316C5C" w14:textId="77777777" w:rsidTr="00A63A68">
        <w:trPr>
          <w:jc w:val="center"/>
        </w:trPr>
        <w:tc>
          <w:tcPr>
            <w:tcW w:w="1985" w:type="dxa"/>
            <w:tcBorders>
              <w:top w:val="single" w:sz="6" w:space="0" w:color="auto"/>
              <w:bottom w:val="single" w:sz="6" w:space="0" w:color="auto"/>
              <w:right w:val="single" w:sz="6" w:space="0" w:color="auto"/>
            </w:tcBorders>
          </w:tcPr>
          <w:p w14:paraId="0A99BAFD" w14:textId="77777777" w:rsidR="00EF3E7B" w:rsidRPr="00C358BE" w:rsidRDefault="00EF3E7B" w:rsidP="00A63A68">
            <w:pPr>
              <w:spacing w:before="120" w:after="0" w:line="240" w:lineRule="auto"/>
              <w:jc w:val="both"/>
              <w:rPr>
                <w:rFonts w:ascii="Source Sans Pro" w:eastAsia="Times New Roman" w:hAnsi="Source Sans Pro" w:cs="Times New Roman"/>
                <w:b/>
                <w:spacing w:val="30"/>
                <w:sz w:val="20"/>
                <w:szCs w:val="20"/>
                <w:lang w:eastAsia="cs-CZ"/>
              </w:rPr>
            </w:pPr>
            <w:r w:rsidRPr="00C358BE">
              <w:rPr>
                <w:rFonts w:ascii="Source Sans Pro" w:eastAsia="Times New Roman" w:hAnsi="Source Sans Pro" w:cs="Times New Roman"/>
                <w:b/>
                <w:spacing w:val="30"/>
                <w:sz w:val="20"/>
                <w:szCs w:val="20"/>
                <w:lang w:eastAsia="cs-CZ"/>
              </w:rPr>
              <w:t xml:space="preserve">Chování </w:t>
            </w:r>
          </w:p>
        </w:tc>
        <w:tc>
          <w:tcPr>
            <w:tcW w:w="680" w:type="dxa"/>
            <w:tcBorders>
              <w:top w:val="single" w:sz="6" w:space="0" w:color="auto"/>
              <w:left w:val="single" w:sz="6" w:space="0" w:color="auto"/>
              <w:bottom w:val="single" w:sz="6" w:space="0" w:color="auto"/>
              <w:right w:val="single" w:sz="6" w:space="0" w:color="auto"/>
            </w:tcBorders>
          </w:tcPr>
          <w:p w14:paraId="46A7366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7DFEE7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04CCBA5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D14F39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7D1E83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AC618D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CB4A76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9881C5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5B55A8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95FBE9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91FB23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tcBorders>
          </w:tcPr>
          <w:p w14:paraId="300508D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2912D097" w14:textId="77777777" w:rsidTr="00A63A68">
        <w:trPr>
          <w:jc w:val="center"/>
        </w:trPr>
        <w:tc>
          <w:tcPr>
            <w:tcW w:w="1985" w:type="dxa"/>
            <w:tcBorders>
              <w:top w:val="single" w:sz="6" w:space="0" w:color="auto"/>
              <w:bottom w:val="single" w:sz="6" w:space="0" w:color="auto"/>
              <w:right w:val="single" w:sz="6" w:space="0" w:color="auto"/>
            </w:tcBorders>
          </w:tcPr>
          <w:p w14:paraId="1F16E51C"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se známkou 2</w:t>
            </w:r>
          </w:p>
        </w:tc>
        <w:tc>
          <w:tcPr>
            <w:tcW w:w="680" w:type="dxa"/>
            <w:tcBorders>
              <w:top w:val="single" w:sz="6" w:space="0" w:color="auto"/>
              <w:left w:val="single" w:sz="6" w:space="0" w:color="auto"/>
              <w:bottom w:val="single" w:sz="6" w:space="0" w:color="auto"/>
              <w:right w:val="single" w:sz="6" w:space="0" w:color="auto"/>
            </w:tcBorders>
          </w:tcPr>
          <w:p w14:paraId="4C6014E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1D0F92F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79855FB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0CB6282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43303CC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2C99B1B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1F4344C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2B309F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99344D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1C4D7C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796C7C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6E7C13D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2889774C" w14:textId="77777777" w:rsidTr="00A63A68">
        <w:trPr>
          <w:jc w:val="center"/>
        </w:trPr>
        <w:tc>
          <w:tcPr>
            <w:tcW w:w="1985" w:type="dxa"/>
            <w:tcBorders>
              <w:top w:val="single" w:sz="6" w:space="0" w:color="auto"/>
              <w:bottom w:val="single" w:sz="6" w:space="0" w:color="auto"/>
              <w:right w:val="single" w:sz="6" w:space="0" w:color="auto"/>
            </w:tcBorders>
          </w:tcPr>
          <w:p w14:paraId="51D8F976"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se známkou 3</w:t>
            </w:r>
          </w:p>
        </w:tc>
        <w:tc>
          <w:tcPr>
            <w:tcW w:w="680" w:type="dxa"/>
            <w:tcBorders>
              <w:top w:val="single" w:sz="6" w:space="0" w:color="auto"/>
              <w:left w:val="single" w:sz="6" w:space="0" w:color="auto"/>
              <w:bottom w:val="single" w:sz="6" w:space="0" w:color="auto"/>
              <w:right w:val="single" w:sz="6" w:space="0" w:color="auto"/>
            </w:tcBorders>
          </w:tcPr>
          <w:p w14:paraId="0BE6FE1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7AE39C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1EB727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3092292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241774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548B101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75F59FC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6AFF18B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764F24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6AFBC7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2EDD712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0049C14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18D75E1D" w14:textId="77777777" w:rsidTr="00A63A68">
        <w:trPr>
          <w:jc w:val="center"/>
        </w:trPr>
        <w:tc>
          <w:tcPr>
            <w:tcW w:w="1985" w:type="dxa"/>
            <w:tcBorders>
              <w:top w:val="single" w:sz="6" w:space="0" w:color="auto"/>
              <w:bottom w:val="single" w:sz="6" w:space="0" w:color="auto"/>
              <w:right w:val="single" w:sz="6" w:space="0" w:color="auto"/>
            </w:tcBorders>
          </w:tcPr>
          <w:p w14:paraId="3CB26DA9"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425C67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83B5D1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86EBBA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4B21EB6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F4FCFD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3E6332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144CE9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7B70B0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642F6CB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0A6A08B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0DD075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tcBorders>
          </w:tcPr>
          <w:p w14:paraId="5A7014B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6D15FEBE" w14:textId="77777777" w:rsidTr="00A63A68">
        <w:trPr>
          <w:trHeight w:val="374"/>
          <w:jc w:val="center"/>
        </w:trPr>
        <w:tc>
          <w:tcPr>
            <w:tcW w:w="1985" w:type="dxa"/>
            <w:tcBorders>
              <w:top w:val="single" w:sz="6" w:space="0" w:color="auto"/>
              <w:bottom w:val="single" w:sz="6" w:space="0" w:color="auto"/>
              <w:right w:val="single" w:sz="6" w:space="0" w:color="auto"/>
            </w:tcBorders>
          </w:tcPr>
          <w:p w14:paraId="194249C4" w14:textId="77777777" w:rsidR="00EF3E7B" w:rsidRPr="00C358BE" w:rsidRDefault="00EF3E7B" w:rsidP="00A63A68">
            <w:pPr>
              <w:spacing w:before="120" w:after="0" w:line="240" w:lineRule="auto"/>
              <w:jc w:val="both"/>
              <w:rPr>
                <w:rFonts w:ascii="Source Sans Pro" w:eastAsia="Times New Roman" w:hAnsi="Source Sans Pro" w:cs="Times New Roman"/>
                <w:spacing w:val="30"/>
                <w:sz w:val="20"/>
                <w:szCs w:val="20"/>
                <w:lang w:eastAsia="cs-CZ"/>
              </w:rPr>
            </w:pPr>
            <w:r w:rsidRPr="00C358BE">
              <w:rPr>
                <w:rFonts w:ascii="Source Sans Pro" w:eastAsia="Times New Roman" w:hAnsi="Source Sans Pro" w:cs="Times New Roman"/>
                <w:b/>
                <w:spacing w:val="30"/>
                <w:sz w:val="20"/>
                <w:szCs w:val="20"/>
                <w:lang w:eastAsia="cs-CZ"/>
              </w:rPr>
              <w:t>Výchovná opatření</w:t>
            </w:r>
          </w:p>
        </w:tc>
        <w:tc>
          <w:tcPr>
            <w:tcW w:w="680" w:type="dxa"/>
            <w:tcBorders>
              <w:top w:val="single" w:sz="6" w:space="0" w:color="auto"/>
              <w:left w:val="single" w:sz="6" w:space="0" w:color="auto"/>
              <w:bottom w:val="single" w:sz="6" w:space="0" w:color="auto"/>
              <w:right w:val="single" w:sz="6" w:space="0" w:color="auto"/>
            </w:tcBorders>
          </w:tcPr>
          <w:p w14:paraId="1F14A5C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628279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7D82DDE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089083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440C2F1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276954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A490F5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1FDF75C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5AB6D51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331AE11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right w:val="single" w:sz="6" w:space="0" w:color="auto"/>
            </w:tcBorders>
          </w:tcPr>
          <w:p w14:paraId="2939757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Borders>
              <w:top w:val="single" w:sz="6" w:space="0" w:color="auto"/>
              <w:left w:val="single" w:sz="6" w:space="0" w:color="auto"/>
              <w:bottom w:val="single" w:sz="6" w:space="0" w:color="auto"/>
            </w:tcBorders>
          </w:tcPr>
          <w:p w14:paraId="1C5B13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3D6471A7" w14:textId="77777777" w:rsidTr="00A63A68">
        <w:trPr>
          <w:jc w:val="center"/>
        </w:trPr>
        <w:tc>
          <w:tcPr>
            <w:tcW w:w="1985" w:type="dxa"/>
            <w:tcBorders>
              <w:top w:val="single" w:sz="6" w:space="0" w:color="auto"/>
              <w:bottom w:val="single" w:sz="6" w:space="0" w:color="auto"/>
              <w:right w:val="single" w:sz="6" w:space="0" w:color="auto"/>
            </w:tcBorders>
          </w:tcPr>
          <w:p w14:paraId="7FDAA9B8"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pochvala TU</w:t>
            </w:r>
          </w:p>
        </w:tc>
        <w:tc>
          <w:tcPr>
            <w:tcW w:w="680" w:type="dxa"/>
            <w:tcBorders>
              <w:top w:val="single" w:sz="6" w:space="0" w:color="auto"/>
              <w:left w:val="single" w:sz="6" w:space="0" w:color="auto"/>
              <w:bottom w:val="single" w:sz="6" w:space="0" w:color="auto"/>
              <w:right w:val="single" w:sz="6" w:space="0" w:color="auto"/>
            </w:tcBorders>
          </w:tcPr>
          <w:p w14:paraId="02ADEAD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6517CC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5D1B3D6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790FD10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w:t>
            </w:r>
          </w:p>
        </w:tc>
        <w:tc>
          <w:tcPr>
            <w:tcW w:w="680" w:type="dxa"/>
            <w:tcBorders>
              <w:top w:val="single" w:sz="6" w:space="0" w:color="auto"/>
              <w:left w:val="single" w:sz="6" w:space="0" w:color="auto"/>
              <w:bottom w:val="single" w:sz="6" w:space="0" w:color="auto"/>
              <w:right w:val="single" w:sz="6" w:space="0" w:color="auto"/>
            </w:tcBorders>
          </w:tcPr>
          <w:p w14:paraId="6ED35C0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3D7F3C7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w:t>
            </w:r>
          </w:p>
        </w:tc>
        <w:tc>
          <w:tcPr>
            <w:tcW w:w="680" w:type="dxa"/>
            <w:tcBorders>
              <w:top w:val="single" w:sz="6" w:space="0" w:color="auto"/>
              <w:left w:val="single" w:sz="6" w:space="0" w:color="auto"/>
              <w:bottom w:val="single" w:sz="6" w:space="0" w:color="auto"/>
              <w:right w:val="single" w:sz="6" w:space="0" w:color="auto"/>
            </w:tcBorders>
          </w:tcPr>
          <w:p w14:paraId="553F375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53AA81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66508AD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AEB7BB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6F660B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64E8432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34AC20F1" w14:textId="77777777" w:rsidTr="00A63A68">
        <w:trPr>
          <w:jc w:val="center"/>
        </w:trPr>
        <w:tc>
          <w:tcPr>
            <w:tcW w:w="1985" w:type="dxa"/>
            <w:tcBorders>
              <w:top w:val="single" w:sz="6" w:space="0" w:color="auto"/>
              <w:bottom w:val="single" w:sz="6" w:space="0" w:color="auto"/>
              <w:right w:val="single" w:sz="6" w:space="0" w:color="auto"/>
            </w:tcBorders>
          </w:tcPr>
          <w:p w14:paraId="5168E8A3"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napomenutí TU</w:t>
            </w:r>
          </w:p>
        </w:tc>
        <w:tc>
          <w:tcPr>
            <w:tcW w:w="680" w:type="dxa"/>
            <w:tcBorders>
              <w:top w:val="single" w:sz="6" w:space="0" w:color="auto"/>
              <w:left w:val="single" w:sz="6" w:space="0" w:color="auto"/>
              <w:bottom w:val="single" w:sz="6" w:space="0" w:color="auto"/>
              <w:right w:val="single" w:sz="6" w:space="0" w:color="auto"/>
            </w:tcBorders>
          </w:tcPr>
          <w:p w14:paraId="40B18E4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44</w:t>
            </w:r>
          </w:p>
        </w:tc>
        <w:tc>
          <w:tcPr>
            <w:tcW w:w="680" w:type="dxa"/>
            <w:tcBorders>
              <w:top w:val="single" w:sz="6" w:space="0" w:color="auto"/>
              <w:left w:val="single" w:sz="6" w:space="0" w:color="auto"/>
              <w:bottom w:val="single" w:sz="6" w:space="0" w:color="auto"/>
              <w:right w:val="single" w:sz="6" w:space="0" w:color="auto"/>
            </w:tcBorders>
          </w:tcPr>
          <w:p w14:paraId="76AD1F0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w:t>
            </w:r>
          </w:p>
        </w:tc>
        <w:tc>
          <w:tcPr>
            <w:tcW w:w="680" w:type="dxa"/>
            <w:tcBorders>
              <w:top w:val="single" w:sz="6" w:space="0" w:color="auto"/>
              <w:left w:val="single" w:sz="6" w:space="0" w:color="auto"/>
              <w:bottom w:val="single" w:sz="6" w:space="0" w:color="auto"/>
              <w:right w:val="single" w:sz="6" w:space="0" w:color="auto"/>
            </w:tcBorders>
          </w:tcPr>
          <w:p w14:paraId="6A8D11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28</w:t>
            </w:r>
          </w:p>
        </w:tc>
        <w:tc>
          <w:tcPr>
            <w:tcW w:w="680" w:type="dxa"/>
            <w:tcBorders>
              <w:top w:val="single" w:sz="6" w:space="0" w:color="auto"/>
              <w:left w:val="single" w:sz="6" w:space="0" w:color="auto"/>
              <w:bottom w:val="single" w:sz="6" w:space="0" w:color="auto"/>
              <w:right w:val="single" w:sz="6" w:space="0" w:color="auto"/>
            </w:tcBorders>
          </w:tcPr>
          <w:p w14:paraId="40F6D4E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18</w:t>
            </w:r>
          </w:p>
        </w:tc>
        <w:tc>
          <w:tcPr>
            <w:tcW w:w="680" w:type="dxa"/>
            <w:tcBorders>
              <w:top w:val="single" w:sz="6" w:space="0" w:color="auto"/>
              <w:left w:val="single" w:sz="6" w:space="0" w:color="auto"/>
              <w:bottom w:val="single" w:sz="6" w:space="0" w:color="auto"/>
              <w:right w:val="single" w:sz="6" w:space="0" w:color="auto"/>
            </w:tcBorders>
          </w:tcPr>
          <w:p w14:paraId="5853314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w:t>
            </w:r>
          </w:p>
        </w:tc>
        <w:tc>
          <w:tcPr>
            <w:tcW w:w="680" w:type="dxa"/>
            <w:tcBorders>
              <w:top w:val="single" w:sz="6" w:space="0" w:color="auto"/>
              <w:left w:val="single" w:sz="6" w:space="0" w:color="auto"/>
              <w:bottom w:val="single" w:sz="6" w:space="0" w:color="auto"/>
              <w:right w:val="single" w:sz="6" w:space="0" w:color="auto"/>
            </w:tcBorders>
          </w:tcPr>
          <w:p w14:paraId="0A9779C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Borders>
              <w:top w:val="single" w:sz="6" w:space="0" w:color="auto"/>
              <w:left w:val="single" w:sz="6" w:space="0" w:color="auto"/>
              <w:bottom w:val="single" w:sz="6" w:space="0" w:color="auto"/>
              <w:right w:val="single" w:sz="6" w:space="0" w:color="auto"/>
            </w:tcBorders>
          </w:tcPr>
          <w:p w14:paraId="70282F4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w:t>
            </w:r>
          </w:p>
        </w:tc>
        <w:tc>
          <w:tcPr>
            <w:tcW w:w="680" w:type="dxa"/>
            <w:tcBorders>
              <w:top w:val="single" w:sz="6" w:space="0" w:color="auto"/>
              <w:left w:val="single" w:sz="6" w:space="0" w:color="auto"/>
              <w:bottom w:val="single" w:sz="6" w:space="0" w:color="auto"/>
              <w:right w:val="single" w:sz="6" w:space="0" w:color="auto"/>
            </w:tcBorders>
          </w:tcPr>
          <w:p w14:paraId="50AA51B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Borders>
              <w:top w:val="single" w:sz="6" w:space="0" w:color="auto"/>
              <w:left w:val="single" w:sz="6" w:space="0" w:color="auto"/>
              <w:bottom w:val="single" w:sz="6" w:space="0" w:color="auto"/>
              <w:right w:val="single" w:sz="6" w:space="0" w:color="auto"/>
            </w:tcBorders>
          </w:tcPr>
          <w:p w14:paraId="310CD53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45D21C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3E5DE5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748F333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509E4496" w14:textId="77777777" w:rsidTr="00A63A68">
        <w:trPr>
          <w:jc w:val="center"/>
        </w:trPr>
        <w:tc>
          <w:tcPr>
            <w:tcW w:w="1985" w:type="dxa"/>
            <w:tcBorders>
              <w:top w:val="single" w:sz="6" w:space="0" w:color="auto"/>
              <w:bottom w:val="single" w:sz="6" w:space="0" w:color="auto"/>
              <w:right w:val="single" w:sz="6" w:space="0" w:color="auto"/>
            </w:tcBorders>
          </w:tcPr>
          <w:p w14:paraId="4A78894E" w14:textId="77777777" w:rsidR="00EF3E7B" w:rsidRPr="00C358BE" w:rsidRDefault="00EF3E7B" w:rsidP="00A63A68">
            <w:pPr>
              <w:spacing w:before="120" w:after="0" w:line="240" w:lineRule="auto"/>
              <w:jc w:val="both"/>
              <w:rPr>
                <w:rFonts w:ascii="Source Sans Pro" w:eastAsia="Times New Roman" w:hAnsi="Source Sans Pro" w:cs="Times New Roman"/>
                <w:b/>
                <w:sz w:val="20"/>
                <w:szCs w:val="20"/>
                <w:lang w:eastAsia="cs-CZ"/>
              </w:rPr>
            </w:pPr>
            <w:r w:rsidRPr="00C358BE">
              <w:rPr>
                <w:rFonts w:ascii="Source Sans Pro" w:eastAsia="Times New Roman" w:hAnsi="Source Sans Pro" w:cs="Times New Roman"/>
                <w:sz w:val="20"/>
                <w:szCs w:val="20"/>
                <w:lang w:eastAsia="cs-CZ"/>
              </w:rPr>
              <w:t>důtka TU</w:t>
            </w:r>
          </w:p>
        </w:tc>
        <w:tc>
          <w:tcPr>
            <w:tcW w:w="680" w:type="dxa"/>
            <w:tcBorders>
              <w:top w:val="single" w:sz="6" w:space="0" w:color="auto"/>
              <w:left w:val="single" w:sz="6" w:space="0" w:color="auto"/>
              <w:bottom w:val="single" w:sz="6" w:space="0" w:color="auto"/>
              <w:right w:val="single" w:sz="6" w:space="0" w:color="auto"/>
            </w:tcBorders>
          </w:tcPr>
          <w:p w14:paraId="0D38415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w:t>
            </w:r>
          </w:p>
        </w:tc>
        <w:tc>
          <w:tcPr>
            <w:tcW w:w="680" w:type="dxa"/>
            <w:tcBorders>
              <w:top w:val="single" w:sz="6" w:space="0" w:color="auto"/>
              <w:left w:val="single" w:sz="6" w:space="0" w:color="auto"/>
              <w:bottom w:val="single" w:sz="6" w:space="0" w:color="auto"/>
              <w:right w:val="single" w:sz="6" w:space="0" w:color="auto"/>
            </w:tcBorders>
          </w:tcPr>
          <w:p w14:paraId="422E7AF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0C2F6A7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1212F9F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w:t>
            </w:r>
          </w:p>
        </w:tc>
        <w:tc>
          <w:tcPr>
            <w:tcW w:w="680" w:type="dxa"/>
            <w:tcBorders>
              <w:top w:val="single" w:sz="6" w:space="0" w:color="auto"/>
              <w:left w:val="single" w:sz="6" w:space="0" w:color="auto"/>
              <w:bottom w:val="single" w:sz="6" w:space="0" w:color="auto"/>
              <w:right w:val="single" w:sz="6" w:space="0" w:color="auto"/>
            </w:tcBorders>
          </w:tcPr>
          <w:p w14:paraId="7D0C6A2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w:t>
            </w:r>
          </w:p>
        </w:tc>
        <w:tc>
          <w:tcPr>
            <w:tcW w:w="680" w:type="dxa"/>
            <w:tcBorders>
              <w:top w:val="single" w:sz="6" w:space="0" w:color="auto"/>
              <w:left w:val="single" w:sz="6" w:space="0" w:color="auto"/>
              <w:bottom w:val="single" w:sz="6" w:space="0" w:color="auto"/>
              <w:right w:val="single" w:sz="6" w:space="0" w:color="auto"/>
            </w:tcBorders>
          </w:tcPr>
          <w:p w14:paraId="6051F3F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Borders>
              <w:top w:val="single" w:sz="6" w:space="0" w:color="auto"/>
              <w:left w:val="single" w:sz="6" w:space="0" w:color="auto"/>
              <w:bottom w:val="single" w:sz="6" w:space="0" w:color="auto"/>
              <w:right w:val="single" w:sz="6" w:space="0" w:color="auto"/>
            </w:tcBorders>
          </w:tcPr>
          <w:p w14:paraId="4309772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5D2C783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0E0BE10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8C441E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C21008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391E0B2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3048D326" w14:textId="77777777" w:rsidTr="00A63A68">
        <w:trPr>
          <w:jc w:val="center"/>
        </w:trPr>
        <w:tc>
          <w:tcPr>
            <w:tcW w:w="1985" w:type="dxa"/>
            <w:tcBorders>
              <w:top w:val="single" w:sz="6" w:space="0" w:color="auto"/>
              <w:bottom w:val="single" w:sz="6" w:space="0" w:color="auto"/>
              <w:right w:val="single" w:sz="6" w:space="0" w:color="auto"/>
            </w:tcBorders>
          </w:tcPr>
          <w:p w14:paraId="62BA0688"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pochvala ŘŠ</w:t>
            </w:r>
          </w:p>
        </w:tc>
        <w:tc>
          <w:tcPr>
            <w:tcW w:w="680" w:type="dxa"/>
            <w:tcBorders>
              <w:top w:val="single" w:sz="6" w:space="0" w:color="auto"/>
              <w:left w:val="single" w:sz="6" w:space="0" w:color="auto"/>
              <w:bottom w:val="single" w:sz="6" w:space="0" w:color="auto"/>
              <w:right w:val="single" w:sz="6" w:space="0" w:color="auto"/>
            </w:tcBorders>
          </w:tcPr>
          <w:p w14:paraId="159979A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BDCEB3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2539486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219B1E3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56E3D1F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7CF9E4D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19CCE13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3E92EB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3B2B2C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9810C8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66CB670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243C16F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09B874AB" w14:textId="77777777" w:rsidTr="00A63A68">
        <w:trPr>
          <w:jc w:val="center"/>
        </w:trPr>
        <w:tc>
          <w:tcPr>
            <w:tcW w:w="1985" w:type="dxa"/>
            <w:tcBorders>
              <w:top w:val="single" w:sz="6" w:space="0" w:color="auto"/>
              <w:bottom w:val="single" w:sz="6" w:space="0" w:color="auto"/>
              <w:right w:val="single" w:sz="6" w:space="0" w:color="auto"/>
            </w:tcBorders>
          </w:tcPr>
          <w:p w14:paraId="74D92A19"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důtka ŘŠ</w:t>
            </w:r>
          </w:p>
        </w:tc>
        <w:tc>
          <w:tcPr>
            <w:tcW w:w="680" w:type="dxa"/>
            <w:tcBorders>
              <w:top w:val="single" w:sz="6" w:space="0" w:color="auto"/>
              <w:left w:val="single" w:sz="6" w:space="0" w:color="auto"/>
              <w:bottom w:val="single" w:sz="6" w:space="0" w:color="auto"/>
              <w:right w:val="single" w:sz="6" w:space="0" w:color="auto"/>
            </w:tcBorders>
          </w:tcPr>
          <w:p w14:paraId="4A31045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Borders>
              <w:top w:val="single" w:sz="6" w:space="0" w:color="auto"/>
              <w:left w:val="single" w:sz="6" w:space="0" w:color="auto"/>
              <w:bottom w:val="single" w:sz="6" w:space="0" w:color="auto"/>
              <w:right w:val="single" w:sz="6" w:space="0" w:color="auto"/>
            </w:tcBorders>
          </w:tcPr>
          <w:p w14:paraId="5580F9E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4FFF69B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15</w:t>
            </w:r>
          </w:p>
        </w:tc>
        <w:tc>
          <w:tcPr>
            <w:tcW w:w="680" w:type="dxa"/>
            <w:tcBorders>
              <w:top w:val="single" w:sz="6" w:space="0" w:color="auto"/>
              <w:left w:val="single" w:sz="6" w:space="0" w:color="auto"/>
              <w:bottom w:val="single" w:sz="6" w:space="0" w:color="auto"/>
              <w:right w:val="single" w:sz="6" w:space="0" w:color="auto"/>
            </w:tcBorders>
          </w:tcPr>
          <w:p w14:paraId="1487225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10</w:t>
            </w:r>
          </w:p>
        </w:tc>
        <w:tc>
          <w:tcPr>
            <w:tcW w:w="680" w:type="dxa"/>
            <w:tcBorders>
              <w:top w:val="single" w:sz="6" w:space="0" w:color="auto"/>
              <w:left w:val="single" w:sz="6" w:space="0" w:color="auto"/>
              <w:bottom w:val="single" w:sz="6" w:space="0" w:color="auto"/>
              <w:right w:val="single" w:sz="6" w:space="0" w:color="auto"/>
            </w:tcBorders>
          </w:tcPr>
          <w:p w14:paraId="1F3D386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Borders>
              <w:top w:val="single" w:sz="6" w:space="0" w:color="auto"/>
              <w:left w:val="single" w:sz="6" w:space="0" w:color="auto"/>
              <w:bottom w:val="single" w:sz="6" w:space="0" w:color="auto"/>
              <w:right w:val="single" w:sz="6" w:space="0" w:color="auto"/>
            </w:tcBorders>
          </w:tcPr>
          <w:p w14:paraId="0AAA78C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6" w:space="0" w:color="auto"/>
              <w:right w:val="single" w:sz="6" w:space="0" w:color="auto"/>
            </w:tcBorders>
          </w:tcPr>
          <w:p w14:paraId="48E73EB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w:t>
            </w:r>
          </w:p>
        </w:tc>
        <w:tc>
          <w:tcPr>
            <w:tcW w:w="680" w:type="dxa"/>
            <w:tcBorders>
              <w:top w:val="single" w:sz="6" w:space="0" w:color="auto"/>
              <w:left w:val="single" w:sz="6" w:space="0" w:color="auto"/>
              <w:bottom w:val="single" w:sz="6" w:space="0" w:color="auto"/>
              <w:right w:val="single" w:sz="6" w:space="0" w:color="auto"/>
            </w:tcBorders>
          </w:tcPr>
          <w:p w14:paraId="6A5D813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2033F90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4E60CD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8865E0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25D223E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18CE0A3B" w14:textId="77777777" w:rsidTr="00A63A68">
        <w:trPr>
          <w:jc w:val="center"/>
        </w:trPr>
        <w:tc>
          <w:tcPr>
            <w:tcW w:w="1985" w:type="dxa"/>
            <w:tcBorders>
              <w:top w:val="single" w:sz="6" w:space="0" w:color="auto"/>
              <w:bottom w:val="single" w:sz="6" w:space="0" w:color="auto"/>
              <w:right w:val="single" w:sz="6" w:space="0" w:color="auto"/>
            </w:tcBorders>
          </w:tcPr>
          <w:p w14:paraId="0460817E"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podmíněné vyloučení</w:t>
            </w:r>
          </w:p>
        </w:tc>
        <w:tc>
          <w:tcPr>
            <w:tcW w:w="680" w:type="dxa"/>
            <w:tcBorders>
              <w:top w:val="single" w:sz="6" w:space="0" w:color="auto"/>
              <w:left w:val="single" w:sz="6" w:space="0" w:color="auto"/>
              <w:bottom w:val="single" w:sz="6" w:space="0" w:color="auto"/>
              <w:right w:val="single" w:sz="6" w:space="0" w:color="auto"/>
            </w:tcBorders>
          </w:tcPr>
          <w:p w14:paraId="0554693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1254029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Borders>
              <w:top w:val="single" w:sz="6" w:space="0" w:color="auto"/>
              <w:left w:val="single" w:sz="6" w:space="0" w:color="auto"/>
              <w:bottom w:val="single" w:sz="6" w:space="0" w:color="auto"/>
              <w:right w:val="single" w:sz="6" w:space="0" w:color="auto"/>
            </w:tcBorders>
          </w:tcPr>
          <w:p w14:paraId="3BF3745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05C38E5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6" w:space="0" w:color="auto"/>
              <w:right w:val="single" w:sz="6" w:space="0" w:color="auto"/>
            </w:tcBorders>
          </w:tcPr>
          <w:p w14:paraId="3A37894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F9B1A9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6" w:space="0" w:color="auto"/>
              <w:right w:val="single" w:sz="6" w:space="0" w:color="auto"/>
            </w:tcBorders>
          </w:tcPr>
          <w:p w14:paraId="7C575DC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EB690F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7CE4013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520F584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right w:val="single" w:sz="6" w:space="0" w:color="auto"/>
            </w:tcBorders>
          </w:tcPr>
          <w:p w14:paraId="31BA3F6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Borders>
              <w:top w:val="single" w:sz="6" w:space="0" w:color="auto"/>
              <w:left w:val="single" w:sz="6" w:space="0" w:color="auto"/>
              <w:bottom w:val="single" w:sz="6" w:space="0" w:color="auto"/>
            </w:tcBorders>
          </w:tcPr>
          <w:p w14:paraId="511E772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EF3E7B" w:rsidRPr="00C358BE" w14:paraId="37EA726E" w14:textId="77777777" w:rsidTr="00A63A68">
        <w:trPr>
          <w:jc w:val="center"/>
        </w:trPr>
        <w:tc>
          <w:tcPr>
            <w:tcW w:w="1985" w:type="dxa"/>
            <w:tcBorders>
              <w:top w:val="single" w:sz="6" w:space="0" w:color="auto"/>
              <w:bottom w:val="single" w:sz="12" w:space="0" w:color="auto"/>
              <w:right w:val="single" w:sz="6" w:space="0" w:color="auto"/>
            </w:tcBorders>
          </w:tcPr>
          <w:p w14:paraId="336B44F6"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ukončení studia</w:t>
            </w:r>
          </w:p>
        </w:tc>
        <w:tc>
          <w:tcPr>
            <w:tcW w:w="680" w:type="dxa"/>
            <w:tcBorders>
              <w:top w:val="single" w:sz="6" w:space="0" w:color="auto"/>
              <w:left w:val="single" w:sz="6" w:space="0" w:color="auto"/>
              <w:bottom w:val="single" w:sz="12" w:space="0" w:color="auto"/>
              <w:right w:val="single" w:sz="6" w:space="0" w:color="auto"/>
            </w:tcBorders>
          </w:tcPr>
          <w:p w14:paraId="35416EC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w:t>
            </w:r>
          </w:p>
        </w:tc>
        <w:tc>
          <w:tcPr>
            <w:tcW w:w="680" w:type="dxa"/>
            <w:tcBorders>
              <w:top w:val="single" w:sz="6" w:space="0" w:color="auto"/>
              <w:left w:val="single" w:sz="6" w:space="0" w:color="auto"/>
              <w:bottom w:val="single" w:sz="12" w:space="0" w:color="auto"/>
              <w:right w:val="single" w:sz="6" w:space="0" w:color="auto"/>
            </w:tcBorders>
          </w:tcPr>
          <w:p w14:paraId="2A449BB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10</w:t>
            </w:r>
          </w:p>
        </w:tc>
        <w:tc>
          <w:tcPr>
            <w:tcW w:w="680" w:type="dxa"/>
            <w:tcBorders>
              <w:top w:val="single" w:sz="6" w:space="0" w:color="auto"/>
              <w:left w:val="single" w:sz="6" w:space="0" w:color="auto"/>
              <w:bottom w:val="single" w:sz="12" w:space="0" w:color="auto"/>
              <w:right w:val="single" w:sz="6" w:space="0" w:color="auto"/>
            </w:tcBorders>
          </w:tcPr>
          <w:p w14:paraId="2516B53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Borders>
              <w:top w:val="single" w:sz="6" w:space="0" w:color="auto"/>
              <w:left w:val="single" w:sz="6" w:space="0" w:color="auto"/>
              <w:bottom w:val="single" w:sz="12" w:space="0" w:color="auto"/>
              <w:right w:val="single" w:sz="6" w:space="0" w:color="auto"/>
            </w:tcBorders>
          </w:tcPr>
          <w:p w14:paraId="7333C55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Borders>
              <w:top w:val="single" w:sz="6" w:space="0" w:color="auto"/>
              <w:left w:val="single" w:sz="6" w:space="0" w:color="auto"/>
              <w:bottom w:val="single" w:sz="12" w:space="0" w:color="auto"/>
              <w:right w:val="single" w:sz="6" w:space="0" w:color="auto"/>
            </w:tcBorders>
          </w:tcPr>
          <w:p w14:paraId="242789A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Borders>
              <w:top w:val="single" w:sz="6" w:space="0" w:color="auto"/>
              <w:left w:val="single" w:sz="6" w:space="0" w:color="auto"/>
              <w:bottom w:val="single" w:sz="12" w:space="0" w:color="auto"/>
              <w:right w:val="single" w:sz="6" w:space="0" w:color="auto"/>
            </w:tcBorders>
          </w:tcPr>
          <w:p w14:paraId="1BD9ACA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Borders>
              <w:top w:val="single" w:sz="6" w:space="0" w:color="auto"/>
              <w:left w:val="single" w:sz="6" w:space="0" w:color="auto"/>
              <w:bottom w:val="single" w:sz="12" w:space="0" w:color="auto"/>
              <w:right w:val="single" w:sz="6" w:space="0" w:color="auto"/>
            </w:tcBorders>
          </w:tcPr>
          <w:p w14:paraId="08C177B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27</w:t>
            </w:r>
          </w:p>
        </w:tc>
        <w:tc>
          <w:tcPr>
            <w:tcW w:w="680" w:type="dxa"/>
            <w:tcBorders>
              <w:top w:val="single" w:sz="6" w:space="0" w:color="auto"/>
              <w:left w:val="single" w:sz="6" w:space="0" w:color="auto"/>
              <w:bottom w:val="single" w:sz="12" w:space="0" w:color="auto"/>
              <w:right w:val="single" w:sz="6" w:space="0" w:color="auto"/>
            </w:tcBorders>
          </w:tcPr>
          <w:p w14:paraId="011A29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23</w:t>
            </w:r>
          </w:p>
        </w:tc>
        <w:tc>
          <w:tcPr>
            <w:tcW w:w="680" w:type="dxa"/>
            <w:tcBorders>
              <w:top w:val="single" w:sz="6" w:space="0" w:color="auto"/>
              <w:left w:val="single" w:sz="6" w:space="0" w:color="auto"/>
              <w:bottom w:val="single" w:sz="12" w:space="0" w:color="auto"/>
              <w:right w:val="single" w:sz="6" w:space="0" w:color="auto"/>
            </w:tcBorders>
          </w:tcPr>
          <w:p w14:paraId="63C84F4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12" w:space="0" w:color="auto"/>
              <w:right w:val="single" w:sz="6" w:space="0" w:color="auto"/>
            </w:tcBorders>
          </w:tcPr>
          <w:p w14:paraId="169553B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12" w:space="0" w:color="auto"/>
              <w:right w:val="single" w:sz="6" w:space="0" w:color="auto"/>
            </w:tcBorders>
          </w:tcPr>
          <w:p w14:paraId="79BA913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Borders>
              <w:top w:val="single" w:sz="6" w:space="0" w:color="auto"/>
              <w:left w:val="single" w:sz="6" w:space="0" w:color="auto"/>
              <w:bottom w:val="single" w:sz="12" w:space="0" w:color="auto"/>
            </w:tcBorders>
          </w:tcPr>
          <w:p w14:paraId="0562BC9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bl>
    <w:p w14:paraId="3834C3EC" w14:textId="77777777" w:rsidR="00EF3E7B" w:rsidRPr="00C358BE" w:rsidRDefault="00EF3E7B" w:rsidP="00EF3E7B">
      <w:pPr>
        <w:spacing w:after="0" w:line="240" w:lineRule="auto"/>
        <w:jc w:val="both"/>
        <w:rPr>
          <w:rFonts w:ascii="Source Sans Pro" w:eastAsia="Calibri" w:hAnsi="Source Sans Pro" w:cs="Times New Roman"/>
          <w:sz w:val="24"/>
          <w:szCs w:val="24"/>
          <w:lang w:eastAsia="cs-CZ"/>
        </w:rPr>
      </w:pPr>
    </w:p>
    <w:tbl>
      <w:tblPr>
        <w:tblW w:w="101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985"/>
        <w:gridCol w:w="680"/>
        <w:gridCol w:w="680"/>
        <w:gridCol w:w="680"/>
        <w:gridCol w:w="680"/>
        <w:gridCol w:w="680"/>
        <w:gridCol w:w="680"/>
        <w:gridCol w:w="680"/>
        <w:gridCol w:w="680"/>
        <w:gridCol w:w="680"/>
        <w:gridCol w:w="680"/>
        <w:gridCol w:w="680"/>
        <w:gridCol w:w="680"/>
      </w:tblGrid>
      <w:tr w:rsidR="00C358BE" w:rsidRPr="00C358BE" w14:paraId="082516E0" w14:textId="77777777" w:rsidTr="00A63A68">
        <w:trPr>
          <w:trHeight w:val="498"/>
          <w:jc w:val="center"/>
        </w:trPr>
        <w:tc>
          <w:tcPr>
            <w:tcW w:w="1985" w:type="dxa"/>
          </w:tcPr>
          <w:p w14:paraId="5B4D0608" w14:textId="77777777" w:rsidR="00EF3E7B" w:rsidRPr="00C358BE" w:rsidRDefault="00EF3E7B" w:rsidP="00A63A68">
            <w:pPr>
              <w:spacing w:before="120" w:after="0" w:line="240" w:lineRule="auto"/>
              <w:ind w:hanging="213"/>
              <w:jc w:val="center"/>
              <w:rPr>
                <w:rFonts w:ascii="Source Sans Pro" w:eastAsia="Times New Roman" w:hAnsi="Source Sans Pro" w:cs="Times New Roman"/>
                <w:b/>
                <w:sz w:val="24"/>
                <w:szCs w:val="20"/>
                <w:lang w:eastAsia="cs-CZ"/>
              </w:rPr>
            </w:pPr>
          </w:p>
          <w:p w14:paraId="34ED3DD1" w14:textId="77777777" w:rsidR="00EF3E7B" w:rsidRPr="00C358BE" w:rsidRDefault="00EF3E7B" w:rsidP="00A63A68">
            <w:pPr>
              <w:spacing w:before="120" w:after="0" w:line="240" w:lineRule="auto"/>
              <w:ind w:hanging="213"/>
              <w:jc w:val="center"/>
              <w:rPr>
                <w:rFonts w:ascii="Source Sans Pro" w:eastAsia="Times New Roman" w:hAnsi="Source Sans Pro" w:cs="Times New Roman"/>
                <w:b/>
                <w:sz w:val="24"/>
                <w:szCs w:val="20"/>
                <w:lang w:eastAsia="cs-CZ"/>
              </w:rPr>
            </w:pPr>
          </w:p>
        </w:tc>
        <w:tc>
          <w:tcPr>
            <w:tcW w:w="1360" w:type="dxa"/>
            <w:gridSpan w:val="2"/>
            <w:vAlign w:val="center"/>
          </w:tcPr>
          <w:p w14:paraId="0C695DC2"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 ročník SOŠ (DV+TZB+MIEZ)</w:t>
            </w:r>
          </w:p>
        </w:tc>
        <w:tc>
          <w:tcPr>
            <w:tcW w:w="1360" w:type="dxa"/>
            <w:gridSpan w:val="2"/>
            <w:vAlign w:val="center"/>
          </w:tcPr>
          <w:p w14:paraId="413EA55B"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II. ročník SOŠ (DV+TZB+MIEZ)</w:t>
            </w:r>
          </w:p>
        </w:tc>
        <w:tc>
          <w:tcPr>
            <w:tcW w:w="1360" w:type="dxa"/>
            <w:gridSpan w:val="2"/>
            <w:vAlign w:val="center"/>
          </w:tcPr>
          <w:p w14:paraId="1B5A71A6"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III. ročník SOŠ (DV+TZB+MIEZ)</w:t>
            </w:r>
          </w:p>
        </w:tc>
        <w:tc>
          <w:tcPr>
            <w:tcW w:w="1360" w:type="dxa"/>
            <w:gridSpan w:val="2"/>
            <w:vAlign w:val="center"/>
          </w:tcPr>
          <w:p w14:paraId="77C69BC2"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IV. ročník SOŠ (DV+TZB+MIEZ)</w:t>
            </w:r>
          </w:p>
        </w:tc>
        <w:tc>
          <w:tcPr>
            <w:tcW w:w="1360" w:type="dxa"/>
            <w:gridSpan w:val="2"/>
          </w:tcPr>
          <w:p w14:paraId="195252FF"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p>
          <w:p w14:paraId="0646BB4F"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Nástavbové studium (Pod)</w:t>
            </w:r>
          </w:p>
          <w:p w14:paraId="628C81CA"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 ročník</w:t>
            </w:r>
          </w:p>
        </w:tc>
        <w:tc>
          <w:tcPr>
            <w:tcW w:w="1360" w:type="dxa"/>
            <w:gridSpan w:val="2"/>
          </w:tcPr>
          <w:p w14:paraId="435C1626"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p>
          <w:p w14:paraId="3ECA7BA2"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Nástavbové studium (Pod)</w:t>
            </w:r>
          </w:p>
          <w:p w14:paraId="78F5C8CB" w14:textId="77777777" w:rsidR="00EF3E7B" w:rsidRPr="00C358BE" w:rsidRDefault="00EF3E7B" w:rsidP="00A63A68">
            <w:pPr>
              <w:spacing w:before="120" w:after="0" w:line="240" w:lineRule="auto"/>
              <w:jc w:val="center"/>
              <w:rPr>
                <w:rFonts w:ascii="Source Sans Pro" w:eastAsia="Times New Roman" w:hAnsi="Source Sans Pro" w:cs="Times New Roman"/>
                <w:b/>
                <w:sz w:val="14"/>
                <w:szCs w:val="20"/>
                <w:lang w:eastAsia="cs-CZ"/>
              </w:rPr>
            </w:pPr>
            <w:r w:rsidRPr="00C358BE">
              <w:rPr>
                <w:rFonts w:ascii="Source Sans Pro" w:eastAsia="Times New Roman" w:hAnsi="Source Sans Pro" w:cs="Times New Roman"/>
                <w:b/>
                <w:sz w:val="14"/>
                <w:szCs w:val="20"/>
                <w:lang w:eastAsia="cs-CZ"/>
              </w:rPr>
              <w:t>II. ročník</w:t>
            </w:r>
          </w:p>
        </w:tc>
      </w:tr>
      <w:tr w:rsidR="00C358BE" w:rsidRPr="00C358BE" w14:paraId="39A90BA4" w14:textId="77777777" w:rsidTr="00A63A68">
        <w:trPr>
          <w:jc w:val="center"/>
        </w:trPr>
        <w:tc>
          <w:tcPr>
            <w:tcW w:w="1985" w:type="dxa"/>
          </w:tcPr>
          <w:p w14:paraId="11EB3E0F" w14:textId="77777777" w:rsidR="00EF3E7B" w:rsidRPr="00C358BE" w:rsidRDefault="00EF3E7B" w:rsidP="00A63A68">
            <w:pPr>
              <w:spacing w:before="120" w:after="0" w:line="240" w:lineRule="auto"/>
              <w:jc w:val="both"/>
              <w:rPr>
                <w:rFonts w:ascii="Source Sans Pro" w:eastAsia="Times New Roman" w:hAnsi="Source Sans Pro" w:cs="Times New Roman"/>
                <w:b/>
                <w:spacing w:val="30"/>
                <w:sz w:val="20"/>
                <w:szCs w:val="20"/>
                <w:lang w:eastAsia="cs-CZ"/>
              </w:rPr>
            </w:pPr>
            <w:r w:rsidRPr="00C358BE">
              <w:rPr>
                <w:rFonts w:ascii="Source Sans Pro" w:eastAsia="Times New Roman" w:hAnsi="Source Sans Pro" w:cs="Times New Roman"/>
                <w:b/>
                <w:spacing w:val="30"/>
                <w:sz w:val="20"/>
                <w:szCs w:val="20"/>
                <w:lang w:eastAsia="cs-CZ"/>
              </w:rPr>
              <w:t>Údaj</w:t>
            </w:r>
          </w:p>
        </w:tc>
        <w:tc>
          <w:tcPr>
            <w:tcW w:w="680" w:type="dxa"/>
          </w:tcPr>
          <w:p w14:paraId="08B87F26"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hAnsi="Source Sans Pro"/>
                <w:b/>
                <w:sz w:val="18"/>
                <w:szCs w:val="20"/>
              </w:rPr>
              <w:t>I.pol.</w:t>
            </w:r>
          </w:p>
        </w:tc>
        <w:tc>
          <w:tcPr>
            <w:tcW w:w="680" w:type="dxa"/>
          </w:tcPr>
          <w:p w14:paraId="28F2830A"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hAnsi="Source Sans Pro"/>
                <w:b/>
                <w:sz w:val="16"/>
                <w:szCs w:val="20"/>
              </w:rPr>
              <w:t>II.pol.</w:t>
            </w:r>
          </w:p>
        </w:tc>
        <w:tc>
          <w:tcPr>
            <w:tcW w:w="680" w:type="dxa"/>
          </w:tcPr>
          <w:p w14:paraId="7A99CCE1"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hAnsi="Source Sans Pro"/>
                <w:b/>
                <w:sz w:val="18"/>
                <w:szCs w:val="20"/>
              </w:rPr>
              <w:t>I.pol.</w:t>
            </w:r>
          </w:p>
        </w:tc>
        <w:tc>
          <w:tcPr>
            <w:tcW w:w="680" w:type="dxa"/>
          </w:tcPr>
          <w:p w14:paraId="7955C10E"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hAnsi="Source Sans Pro"/>
                <w:b/>
                <w:sz w:val="16"/>
                <w:szCs w:val="20"/>
              </w:rPr>
              <w:t>II.pol.</w:t>
            </w:r>
          </w:p>
        </w:tc>
        <w:tc>
          <w:tcPr>
            <w:tcW w:w="680" w:type="dxa"/>
          </w:tcPr>
          <w:p w14:paraId="69DC36E3"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hAnsi="Source Sans Pro"/>
                <w:b/>
                <w:sz w:val="18"/>
                <w:szCs w:val="20"/>
              </w:rPr>
              <w:t>I.pol.</w:t>
            </w:r>
          </w:p>
        </w:tc>
        <w:tc>
          <w:tcPr>
            <w:tcW w:w="680" w:type="dxa"/>
          </w:tcPr>
          <w:p w14:paraId="40328598"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hAnsi="Source Sans Pro"/>
                <w:b/>
                <w:sz w:val="16"/>
                <w:szCs w:val="20"/>
              </w:rPr>
              <w:t>II.pol.</w:t>
            </w:r>
          </w:p>
        </w:tc>
        <w:tc>
          <w:tcPr>
            <w:tcW w:w="680" w:type="dxa"/>
          </w:tcPr>
          <w:p w14:paraId="6D3BFDF8"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hAnsi="Source Sans Pro"/>
                <w:b/>
                <w:sz w:val="18"/>
                <w:szCs w:val="20"/>
              </w:rPr>
              <w:t>I.pol.</w:t>
            </w:r>
          </w:p>
        </w:tc>
        <w:tc>
          <w:tcPr>
            <w:tcW w:w="680" w:type="dxa"/>
          </w:tcPr>
          <w:p w14:paraId="318B068F"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hAnsi="Source Sans Pro"/>
                <w:b/>
                <w:sz w:val="16"/>
                <w:szCs w:val="20"/>
              </w:rPr>
              <w:t>II.pol.</w:t>
            </w:r>
          </w:p>
        </w:tc>
        <w:tc>
          <w:tcPr>
            <w:tcW w:w="680" w:type="dxa"/>
          </w:tcPr>
          <w:p w14:paraId="3D877258"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hAnsi="Source Sans Pro"/>
                <w:b/>
                <w:sz w:val="18"/>
                <w:szCs w:val="20"/>
              </w:rPr>
              <w:t>I.pol.</w:t>
            </w:r>
          </w:p>
        </w:tc>
        <w:tc>
          <w:tcPr>
            <w:tcW w:w="680" w:type="dxa"/>
          </w:tcPr>
          <w:p w14:paraId="103A5E02"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hAnsi="Source Sans Pro"/>
                <w:b/>
                <w:sz w:val="16"/>
                <w:szCs w:val="20"/>
              </w:rPr>
              <w:t>II.pol.</w:t>
            </w:r>
          </w:p>
        </w:tc>
        <w:tc>
          <w:tcPr>
            <w:tcW w:w="680" w:type="dxa"/>
          </w:tcPr>
          <w:p w14:paraId="2A352382" w14:textId="77777777" w:rsidR="00EF3E7B" w:rsidRPr="00C358BE" w:rsidRDefault="00EF3E7B" w:rsidP="00A63A68">
            <w:pPr>
              <w:spacing w:before="120" w:after="0" w:line="240" w:lineRule="auto"/>
              <w:jc w:val="center"/>
              <w:rPr>
                <w:rFonts w:ascii="Source Sans Pro" w:eastAsia="Times New Roman" w:hAnsi="Source Sans Pro" w:cs="Times New Roman"/>
                <w:b/>
                <w:sz w:val="18"/>
                <w:szCs w:val="20"/>
                <w:lang w:eastAsia="cs-CZ"/>
              </w:rPr>
            </w:pPr>
            <w:r w:rsidRPr="00C358BE">
              <w:rPr>
                <w:rFonts w:ascii="Source Sans Pro" w:hAnsi="Source Sans Pro"/>
                <w:b/>
                <w:sz w:val="18"/>
                <w:szCs w:val="20"/>
              </w:rPr>
              <w:t>I.pol.</w:t>
            </w:r>
          </w:p>
        </w:tc>
        <w:tc>
          <w:tcPr>
            <w:tcW w:w="680" w:type="dxa"/>
          </w:tcPr>
          <w:p w14:paraId="539FEF38" w14:textId="77777777" w:rsidR="00EF3E7B" w:rsidRPr="00C358BE" w:rsidRDefault="00EF3E7B" w:rsidP="00A63A68">
            <w:pPr>
              <w:spacing w:before="120" w:after="0" w:line="240" w:lineRule="auto"/>
              <w:jc w:val="center"/>
              <w:rPr>
                <w:rFonts w:ascii="Source Sans Pro" w:eastAsia="Times New Roman" w:hAnsi="Source Sans Pro" w:cs="Times New Roman"/>
                <w:b/>
                <w:sz w:val="16"/>
                <w:szCs w:val="20"/>
                <w:lang w:eastAsia="cs-CZ"/>
              </w:rPr>
            </w:pPr>
            <w:r w:rsidRPr="00C358BE">
              <w:rPr>
                <w:rFonts w:ascii="Source Sans Pro" w:hAnsi="Source Sans Pro"/>
                <w:b/>
                <w:sz w:val="16"/>
                <w:szCs w:val="20"/>
              </w:rPr>
              <w:t>II. pol.</w:t>
            </w:r>
          </w:p>
        </w:tc>
      </w:tr>
      <w:tr w:rsidR="00C358BE" w:rsidRPr="00C358BE" w14:paraId="3088E4C5" w14:textId="77777777" w:rsidTr="00A63A68">
        <w:trPr>
          <w:trHeight w:val="350"/>
          <w:jc w:val="center"/>
        </w:trPr>
        <w:tc>
          <w:tcPr>
            <w:tcW w:w="1985" w:type="dxa"/>
          </w:tcPr>
          <w:p w14:paraId="25305351"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počet žáků</w:t>
            </w:r>
          </w:p>
        </w:tc>
        <w:tc>
          <w:tcPr>
            <w:tcW w:w="680" w:type="dxa"/>
          </w:tcPr>
          <w:p w14:paraId="49F921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92</w:t>
            </w:r>
          </w:p>
        </w:tc>
        <w:tc>
          <w:tcPr>
            <w:tcW w:w="680" w:type="dxa"/>
          </w:tcPr>
          <w:p w14:paraId="75951A8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88</w:t>
            </w:r>
          </w:p>
        </w:tc>
        <w:tc>
          <w:tcPr>
            <w:tcW w:w="680" w:type="dxa"/>
          </w:tcPr>
          <w:p w14:paraId="7426FDC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68</w:t>
            </w:r>
          </w:p>
        </w:tc>
        <w:tc>
          <w:tcPr>
            <w:tcW w:w="680" w:type="dxa"/>
          </w:tcPr>
          <w:p w14:paraId="16E20A8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67</w:t>
            </w:r>
          </w:p>
        </w:tc>
        <w:tc>
          <w:tcPr>
            <w:tcW w:w="680" w:type="dxa"/>
          </w:tcPr>
          <w:p w14:paraId="78BA3A5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72</w:t>
            </w:r>
          </w:p>
        </w:tc>
        <w:tc>
          <w:tcPr>
            <w:tcW w:w="680" w:type="dxa"/>
          </w:tcPr>
          <w:p w14:paraId="1B5D64B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70</w:t>
            </w:r>
          </w:p>
        </w:tc>
        <w:tc>
          <w:tcPr>
            <w:tcW w:w="680" w:type="dxa"/>
          </w:tcPr>
          <w:p w14:paraId="68ED880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68</w:t>
            </w:r>
          </w:p>
        </w:tc>
        <w:tc>
          <w:tcPr>
            <w:tcW w:w="680" w:type="dxa"/>
          </w:tcPr>
          <w:p w14:paraId="7B88AD0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67</w:t>
            </w:r>
          </w:p>
        </w:tc>
        <w:tc>
          <w:tcPr>
            <w:tcW w:w="680" w:type="dxa"/>
          </w:tcPr>
          <w:p w14:paraId="456253E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29</w:t>
            </w:r>
          </w:p>
        </w:tc>
        <w:tc>
          <w:tcPr>
            <w:tcW w:w="680" w:type="dxa"/>
          </w:tcPr>
          <w:p w14:paraId="683ADDC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29</w:t>
            </w:r>
          </w:p>
        </w:tc>
        <w:tc>
          <w:tcPr>
            <w:tcW w:w="680" w:type="dxa"/>
          </w:tcPr>
          <w:p w14:paraId="355BE37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25</w:t>
            </w:r>
          </w:p>
        </w:tc>
        <w:tc>
          <w:tcPr>
            <w:tcW w:w="680" w:type="dxa"/>
          </w:tcPr>
          <w:p w14:paraId="2132AFA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25</w:t>
            </w:r>
          </w:p>
        </w:tc>
      </w:tr>
      <w:tr w:rsidR="00C358BE" w:rsidRPr="00C358BE" w14:paraId="5A395247" w14:textId="77777777" w:rsidTr="00A63A68">
        <w:trPr>
          <w:trHeight w:val="350"/>
          <w:jc w:val="center"/>
        </w:trPr>
        <w:tc>
          <w:tcPr>
            <w:tcW w:w="1985" w:type="dxa"/>
          </w:tcPr>
          <w:p w14:paraId="0EBD2A44"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počet tříd</w:t>
            </w:r>
          </w:p>
        </w:tc>
        <w:tc>
          <w:tcPr>
            <w:tcW w:w="680" w:type="dxa"/>
          </w:tcPr>
          <w:p w14:paraId="0A0B3E3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6C5F3A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1C6243E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00D37BB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4C3EC97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1FC2CE5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0F72C03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4043D07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04A08B8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1E161D1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516649F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5C30E11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r>
      <w:tr w:rsidR="00C358BE" w:rsidRPr="00C358BE" w14:paraId="314CFD99" w14:textId="77777777" w:rsidTr="00A63A68">
        <w:trPr>
          <w:trHeight w:val="167"/>
          <w:jc w:val="center"/>
        </w:trPr>
        <w:tc>
          <w:tcPr>
            <w:tcW w:w="1985" w:type="dxa"/>
          </w:tcPr>
          <w:p w14:paraId="64165CD6"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p>
        </w:tc>
        <w:tc>
          <w:tcPr>
            <w:tcW w:w="680" w:type="dxa"/>
          </w:tcPr>
          <w:p w14:paraId="48F45EE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1EA742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A75DB2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6650D6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DBF34A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B53D28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09C008B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71B2A9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83D17E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ACBC6B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693891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4FE0D3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5C524B66" w14:textId="77777777" w:rsidTr="00A63A68">
        <w:trPr>
          <w:jc w:val="center"/>
        </w:trPr>
        <w:tc>
          <w:tcPr>
            <w:tcW w:w="1985" w:type="dxa"/>
          </w:tcPr>
          <w:p w14:paraId="71A9A687" w14:textId="77777777" w:rsidR="00EF3E7B" w:rsidRPr="00C358BE" w:rsidRDefault="00EF3E7B" w:rsidP="00A63A68">
            <w:pPr>
              <w:spacing w:before="120" w:after="0" w:line="240" w:lineRule="auto"/>
              <w:jc w:val="both"/>
              <w:rPr>
                <w:rFonts w:ascii="Source Sans Pro" w:eastAsia="Times New Roman" w:hAnsi="Source Sans Pro" w:cs="Times New Roman"/>
                <w:spacing w:val="30"/>
                <w:sz w:val="20"/>
                <w:szCs w:val="20"/>
                <w:lang w:eastAsia="cs-CZ"/>
              </w:rPr>
            </w:pPr>
            <w:r w:rsidRPr="00C358BE">
              <w:rPr>
                <w:rFonts w:ascii="Source Sans Pro" w:eastAsia="Times New Roman" w:hAnsi="Source Sans Pro" w:cs="Times New Roman"/>
                <w:b/>
                <w:spacing w:val="30"/>
                <w:sz w:val="20"/>
                <w:szCs w:val="20"/>
                <w:lang w:eastAsia="cs-CZ"/>
              </w:rPr>
              <w:t>Prospěch</w:t>
            </w:r>
          </w:p>
        </w:tc>
        <w:tc>
          <w:tcPr>
            <w:tcW w:w="680" w:type="dxa"/>
          </w:tcPr>
          <w:p w14:paraId="146681FB" w14:textId="77777777" w:rsidR="00EF3E7B" w:rsidRPr="00C358BE" w:rsidRDefault="00EF3E7B" w:rsidP="00A63A68">
            <w:pPr>
              <w:snapToGrid w:val="0"/>
              <w:spacing w:before="120" w:after="0" w:line="240" w:lineRule="auto"/>
              <w:jc w:val="both"/>
              <w:rPr>
                <w:rFonts w:ascii="Source Sans Pro" w:eastAsia="Times New Roman" w:hAnsi="Source Sans Pro" w:cs="Times New Roman"/>
                <w:sz w:val="20"/>
                <w:szCs w:val="20"/>
                <w:lang w:eastAsia="cs-CZ"/>
              </w:rPr>
            </w:pPr>
          </w:p>
        </w:tc>
        <w:tc>
          <w:tcPr>
            <w:tcW w:w="680" w:type="dxa"/>
          </w:tcPr>
          <w:p w14:paraId="3B95344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60272A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06F691F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C49B9B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3679D2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904563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66CDB7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92D443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89FE5B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093BE28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96D974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67A52DC7" w14:textId="77777777" w:rsidTr="00A63A68">
        <w:trPr>
          <w:jc w:val="center"/>
        </w:trPr>
        <w:tc>
          <w:tcPr>
            <w:tcW w:w="1985" w:type="dxa"/>
          </w:tcPr>
          <w:p w14:paraId="5C236D82"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průměrný prospěch</w:t>
            </w:r>
          </w:p>
        </w:tc>
        <w:tc>
          <w:tcPr>
            <w:tcW w:w="680" w:type="dxa"/>
          </w:tcPr>
          <w:p w14:paraId="562CEBD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2,05</w:t>
            </w:r>
          </w:p>
        </w:tc>
        <w:tc>
          <w:tcPr>
            <w:tcW w:w="680" w:type="dxa"/>
          </w:tcPr>
          <w:p w14:paraId="145F97B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2,25</w:t>
            </w:r>
          </w:p>
        </w:tc>
        <w:tc>
          <w:tcPr>
            <w:tcW w:w="680" w:type="dxa"/>
          </w:tcPr>
          <w:p w14:paraId="324C9C8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2,03</w:t>
            </w:r>
          </w:p>
        </w:tc>
        <w:tc>
          <w:tcPr>
            <w:tcW w:w="680" w:type="dxa"/>
          </w:tcPr>
          <w:p w14:paraId="401CC3D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2,07</w:t>
            </w:r>
          </w:p>
        </w:tc>
        <w:tc>
          <w:tcPr>
            <w:tcW w:w="680" w:type="dxa"/>
          </w:tcPr>
          <w:p w14:paraId="2A92448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2,02</w:t>
            </w:r>
          </w:p>
        </w:tc>
        <w:tc>
          <w:tcPr>
            <w:tcW w:w="680" w:type="dxa"/>
          </w:tcPr>
          <w:p w14:paraId="485AFF8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2,08</w:t>
            </w:r>
          </w:p>
        </w:tc>
        <w:tc>
          <w:tcPr>
            <w:tcW w:w="680" w:type="dxa"/>
          </w:tcPr>
          <w:p w14:paraId="660A934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2,05</w:t>
            </w:r>
          </w:p>
        </w:tc>
        <w:tc>
          <w:tcPr>
            <w:tcW w:w="680" w:type="dxa"/>
          </w:tcPr>
          <w:p w14:paraId="3EC0B01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2,11</w:t>
            </w:r>
          </w:p>
        </w:tc>
        <w:tc>
          <w:tcPr>
            <w:tcW w:w="680" w:type="dxa"/>
          </w:tcPr>
          <w:p w14:paraId="0130E72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1,97</w:t>
            </w:r>
          </w:p>
        </w:tc>
        <w:tc>
          <w:tcPr>
            <w:tcW w:w="680" w:type="dxa"/>
          </w:tcPr>
          <w:p w14:paraId="4C21B4B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2,02</w:t>
            </w:r>
          </w:p>
        </w:tc>
        <w:tc>
          <w:tcPr>
            <w:tcW w:w="680" w:type="dxa"/>
          </w:tcPr>
          <w:p w14:paraId="441EA4A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1,97</w:t>
            </w:r>
          </w:p>
        </w:tc>
        <w:tc>
          <w:tcPr>
            <w:tcW w:w="680" w:type="dxa"/>
          </w:tcPr>
          <w:p w14:paraId="669E72C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2,01</w:t>
            </w:r>
          </w:p>
        </w:tc>
      </w:tr>
      <w:tr w:rsidR="00C358BE" w:rsidRPr="00C358BE" w14:paraId="37E4410E" w14:textId="77777777" w:rsidTr="00A63A68">
        <w:trPr>
          <w:jc w:val="center"/>
        </w:trPr>
        <w:tc>
          <w:tcPr>
            <w:tcW w:w="1985" w:type="dxa"/>
          </w:tcPr>
          <w:p w14:paraId="46DA1910"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s vyznamenáním</w:t>
            </w:r>
          </w:p>
        </w:tc>
        <w:tc>
          <w:tcPr>
            <w:tcW w:w="680" w:type="dxa"/>
          </w:tcPr>
          <w:p w14:paraId="380058A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0054B57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Pr>
          <w:p w14:paraId="4CC33B3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78C2F59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w:t>
            </w:r>
          </w:p>
        </w:tc>
        <w:tc>
          <w:tcPr>
            <w:tcW w:w="680" w:type="dxa"/>
          </w:tcPr>
          <w:p w14:paraId="6A5540F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7</w:t>
            </w:r>
          </w:p>
        </w:tc>
        <w:tc>
          <w:tcPr>
            <w:tcW w:w="680" w:type="dxa"/>
          </w:tcPr>
          <w:p w14:paraId="63AAB8D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27812FC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Pr>
          <w:p w14:paraId="22119BF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1899039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412B557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367A135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0443CB8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r>
      <w:tr w:rsidR="00C358BE" w:rsidRPr="00C358BE" w14:paraId="364AA9CD" w14:textId="77777777" w:rsidTr="00A63A68">
        <w:trPr>
          <w:jc w:val="center"/>
        </w:trPr>
        <w:tc>
          <w:tcPr>
            <w:tcW w:w="1985" w:type="dxa"/>
          </w:tcPr>
          <w:p w14:paraId="4AA07A58"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neprospělo</w:t>
            </w:r>
          </w:p>
        </w:tc>
        <w:tc>
          <w:tcPr>
            <w:tcW w:w="680" w:type="dxa"/>
          </w:tcPr>
          <w:p w14:paraId="09826E0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6BC3667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423DF8D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E7FDFE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6ABDFA5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153A79E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7F6394F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A57BAB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2A24A8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2713082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02C562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5FF0DC9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3AF50393" w14:textId="77777777" w:rsidTr="00A63A68">
        <w:trPr>
          <w:jc w:val="center"/>
        </w:trPr>
        <w:tc>
          <w:tcPr>
            <w:tcW w:w="1985" w:type="dxa"/>
          </w:tcPr>
          <w:p w14:paraId="6960F25D" w14:textId="77777777" w:rsidR="00EF3E7B" w:rsidRPr="00C358BE" w:rsidRDefault="00EF3E7B" w:rsidP="00A63A68">
            <w:pPr>
              <w:spacing w:before="120" w:after="0" w:line="240" w:lineRule="auto"/>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opravná zkouška povolena</w:t>
            </w:r>
          </w:p>
        </w:tc>
        <w:tc>
          <w:tcPr>
            <w:tcW w:w="680" w:type="dxa"/>
          </w:tcPr>
          <w:p w14:paraId="473ED24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0157DE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638BE2C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887E0A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5FC26A3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072A4D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092B920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78E8F1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313DF5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C6CB83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1E50AF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AE2D43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6DFAE9C1" w14:textId="77777777" w:rsidTr="00A63A68">
        <w:trPr>
          <w:jc w:val="center"/>
        </w:trPr>
        <w:tc>
          <w:tcPr>
            <w:tcW w:w="1985" w:type="dxa"/>
          </w:tcPr>
          <w:p w14:paraId="6496E8F4"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odložená klasifikace</w:t>
            </w:r>
          </w:p>
        </w:tc>
        <w:tc>
          <w:tcPr>
            <w:tcW w:w="680" w:type="dxa"/>
          </w:tcPr>
          <w:p w14:paraId="0C73CE9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27</w:t>
            </w:r>
          </w:p>
        </w:tc>
        <w:tc>
          <w:tcPr>
            <w:tcW w:w="680" w:type="dxa"/>
          </w:tcPr>
          <w:p w14:paraId="51C8D9D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19</w:t>
            </w:r>
          </w:p>
        </w:tc>
        <w:tc>
          <w:tcPr>
            <w:tcW w:w="680" w:type="dxa"/>
          </w:tcPr>
          <w:p w14:paraId="215A9B7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21</w:t>
            </w:r>
          </w:p>
        </w:tc>
        <w:tc>
          <w:tcPr>
            <w:tcW w:w="680" w:type="dxa"/>
          </w:tcPr>
          <w:p w14:paraId="2C0A4C0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13</w:t>
            </w:r>
          </w:p>
        </w:tc>
        <w:tc>
          <w:tcPr>
            <w:tcW w:w="680" w:type="dxa"/>
          </w:tcPr>
          <w:p w14:paraId="2213FD7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26</w:t>
            </w:r>
          </w:p>
        </w:tc>
        <w:tc>
          <w:tcPr>
            <w:tcW w:w="680" w:type="dxa"/>
          </w:tcPr>
          <w:p w14:paraId="73F086C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Pr>
          <w:p w14:paraId="6D6FE02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w:t>
            </w:r>
          </w:p>
        </w:tc>
        <w:tc>
          <w:tcPr>
            <w:tcW w:w="680" w:type="dxa"/>
          </w:tcPr>
          <w:p w14:paraId="77F814A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033D6A0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6619E8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0B0AEB5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3CF3BF3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r>
      <w:tr w:rsidR="00C358BE" w:rsidRPr="00C358BE" w14:paraId="45C40E0E" w14:textId="77777777" w:rsidTr="00A63A68">
        <w:trPr>
          <w:trHeight w:val="221"/>
          <w:jc w:val="center"/>
        </w:trPr>
        <w:tc>
          <w:tcPr>
            <w:tcW w:w="1985" w:type="dxa"/>
          </w:tcPr>
          <w:p w14:paraId="4DE69656"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p>
        </w:tc>
        <w:tc>
          <w:tcPr>
            <w:tcW w:w="680" w:type="dxa"/>
          </w:tcPr>
          <w:p w14:paraId="2222399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607E8E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487E2B8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B5986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49B2A7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FB8D95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175DA3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4140FEB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579908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3AB165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583D19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0D0CF94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56584743" w14:textId="77777777" w:rsidTr="00A63A68">
        <w:trPr>
          <w:jc w:val="center"/>
        </w:trPr>
        <w:tc>
          <w:tcPr>
            <w:tcW w:w="1985" w:type="dxa"/>
          </w:tcPr>
          <w:p w14:paraId="0D5C1332" w14:textId="77777777" w:rsidR="00EF3E7B" w:rsidRPr="00C358BE" w:rsidRDefault="00EF3E7B" w:rsidP="00A63A68">
            <w:pPr>
              <w:spacing w:before="120" w:after="0" w:line="240" w:lineRule="auto"/>
              <w:jc w:val="both"/>
              <w:rPr>
                <w:rFonts w:ascii="Source Sans Pro" w:eastAsia="Times New Roman" w:hAnsi="Source Sans Pro" w:cs="Times New Roman"/>
                <w:b/>
                <w:spacing w:val="30"/>
                <w:sz w:val="20"/>
                <w:szCs w:val="20"/>
                <w:lang w:eastAsia="cs-CZ"/>
              </w:rPr>
            </w:pPr>
            <w:r w:rsidRPr="00C358BE">
              <w:rPr>
                <w:rFonts w:ascii="Source Sans Pro" w:eastAsia="Times New Roman" w:hAnsi="Source Sans Pro" w:cs="Times New Roman"/>
                <w:b/>
                <w:spacing w:val="30"/>
                <w:sz w:val="20"/>
                <w:szCs w:val="20"/>
                <w:lang w:eastAsia="cs-CZ"/>
              </w:rPr>
              <w:t xml:space="preserve">Chování </w:t>
            </w:r>
          </w:p>
        </w:tc>
        <w:tc>
          <w:tcPr>
            <w:tcW w:w="680" w:type="dxa"/>
          </w:tcPr>
          <w:p w14:paraId="20590C0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33032F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B207C0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84234B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4EEE129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E4C4C8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021964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39053C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2EAD58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60E8CE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73FA91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4045F1C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74D6A97F" w14:textId="77777777" w:rsidTr="00A63A68">
        <w:trPr>
          <w:jc w:val="center"/>
        </w:trPr>
        <w:tc>
          <w:tcPr>
            <w:tcW w:w="1985" w:type="dxa"/>
          </w:tcPr>
          <w:p w14:paraId="13B2C07E"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se známkou 2</w:t>
            </w:r>
          </w:p>
        </w:tc>
        <w:tc>
          <w:tcPr>
            <w:tcW w:w="680" w:type="dxa"/>
          </w:tcPr>
          <w:p w14:paraId="4B8F4B8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3509AB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64CF65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1932B7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5F849F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13AE76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BCCC76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A0B1BA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730BB6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392EB5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65B188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FCA096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7D17BAC7" w14:textId="77777777" w:rsidTr="00A63A68">
        <w:trPr>
          <w:jc w:val="center"/>
        </w:trPr>
        <w:tc>
          <w:tcPr>
            <w:tcW w:w="1985" w:type="dxa"/>
          </w:tcPr>
          <w:p w14:paraId="6A31767A"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se známkou 3</w:t>
            </w:r>
          </w:p>
        </w:tc>
        <w:tc>
          <w:tcPr>
            <w:tcW w:w="680" w:type="dxa"/>
          </w:tcPr>
          <w:p w14:paraId="069B249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8D6F7B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39E9F8E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FFF86F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8E8CC8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5FA3B7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BC9275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EF6206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345B7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4AEEFB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6303FA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406347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73D85D6C" w14:textId="77777777" w:rsidTr="00A63A68">
        <w:trPr>
          <w:jc w:val="center"/>
        </w:trPr>
        <w:tc>
          <w:tcPr>
            <w:tcW w:w="1985" w:type="dxa"/>
          </w:tcPr>
          <w:p w14:paraId="126566AC"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p>
        </w:tc>
        <w:tc>
          <w:tcPr>
            <w:tcW w:w="680" w:type="dxa"/>
          </w:tcPr>
          <w:p w14:paraId="57208A0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65D366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0FD7FF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822D91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BEED6D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4B5CD2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D8B339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047286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4E6F87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0BD7251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7B74CE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E0E40C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38AB6F21" w14:textId="77777777" w:rsidTr="00A63A68">
        <w:trPr>
          <w:trHeight w:val="374"/>
          <w:jc w:val="center"/>
        </w:trPr>
        <w:tc>
          <w:tcPr>
            <w:tcW w:w="1985" w:type="dxa"/>
          </w:tcPr>
          <w:p w14:paraId="4E84E27B" w14:textId="77777777" w:rsidR="00EF3E7B" w:rsidRPr="00C358BE" w:rsidRDefault="00EF3E7B" w:rsidP="00A63A68">
            <w:pPr>
              <w:spacing w:before="120" w:after="0" w:line="240" w:lineRule="auto"/>
              <w:jc w:val="both"/>
              <w:rPr>
                <w:rFonts w:ascii="Source Sans Pro" w:eastAsia="Times New Roman" w:hAnsi="Source Sans Pro" w:cs="Times New Roman"/>
                <w:spacing w:val="30"/>
                <w:sz w:val="20"/>
                <w:szCs w:val="20"/>
                <w:lang w:eastAsia="cs-CZ"/>
              </w:rPr>
            </w:pPr>
            <w:r w:rsidRPr="00C358BE">
              <w:rPr>
                <w:rFonts w:ascii="Source Sans Pro" w:eastAsia="Times New Roman" w:hAnsi="Source Sans Pro" w:cs="Times New Roman"/>
                <w:b/>
                <w:spacing w:val="30"/>
                <w:sz w:val="20"/>
                <w:szCs w:val="20"/>
                <w:lang w:eastAsia="cs-CZ"/>
              </w:rPr>
              <w:t>Výchovná opatření</w:t>
            </w:r>
          </w:p>
        </w:tc>
        <w:tc>
          <w:tcPr>
            <w:tcW w:w="680" w:type="dxa"/>
          </w:tcPr>
          <w:p w14:paraId="5AF1786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CA4DA9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B629E2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715A537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31422FB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32D4DA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0C0804A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2AA6B15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57ED2A9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4086FB1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155B188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c>
          <w:tcPr>
            <w:tcW w:w="680" w:type="dxa"/>
          </w:tcPr>
          <w:p w14:paraId="62C8492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p>
        </w:tc>
      </w:tr>
      <w:tr w:rsidR="00C358BE" w:rsidRPr="00C358BE" w14:paraId="4A1C2493" w14:textId="77777777" w:rsidTr="00A63A68">
        <w:trPr>
          <w:jc w:val="center"/>
        </w:trPr>
        <w:tc>
          <w:tcPr>
            <w:tcW w:w="1985" w:type="dxa"/>
          </w:tcPr>
          <w:p w14:paraId="23D31889"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pochvala TU</w:t>
            </w:r>
          </w:p>
        </w:tc>
        <w:tc>
          <w:tcPr>
            <w:tcW w:w="680" w:type="dxa"/>
          </w:tcPr>
          <w:p w14:paraId="7461078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496B868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3D1424C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8</w:t>
            </w:r>
          </w:p>
        </w:tc>
        <w:tc>
          <w:tcPr>
            <w:tcW w:w="680" w:type="dxa"/>
          </w:tcPr>
          <w:p w14:paraId="48D3FAA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0743A50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11</w:t>
            </w:r>
          </w:p>
        </w:tc>
        <w:tc>
          <w:tcPr>
            <w:tcW w:w="680" w:type="dxa"/>
          </w:tcPr>
          <w:p w14:paraId="491E8E2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6</w:t>
            </w:r>
          </w:p>
        </w:tc>
        <w:tc>
          <w:tcPr>
            <w:tcW w:w="680" w:type="dxa"/>
          </w:tcPr>
          <w:p w14:paraId="34413AA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4572E3A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6393EA6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3C94A43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2D6BFB2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228E59E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3EFBB3F4" w14:textId="77777777" w:rsidTr="00A63A68">
        <w:trPr>
          <w:jc w:val="center"/>
        </w:trPr>
        <w:tc>
          <w:tcPr>
            <w:tcW w:w="1985" w:type="dxa"/>
          </w:tcPr>
          <w:p w14:paraId="34B3E894"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napomenutí TU</w:t>
            </w:r>
          </w:p>
        </w:tc>
        <w:tc>
          <w:tcPr>
            <w:tcW w:w="680" w:type="dxa"/>
          </w:tcPr>
          <w:p w14:paraId="74EE530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75F4F90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5202838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457D4B0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72B43C1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0771EB1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385495C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00253D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1456946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5888099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75E494F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5D346B0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r>
      <w:tr w:rsidR="00C358BE" w:rsidRPr="00C358BE" w14:paraId="01A3D735" w14:textId="77777777" w:rsidTr="00A63A68">
        <w:trPr>
          <w:jc w:val="center"/>
        </w:trPr>
        <w:tc>
          <w:tcPr>
            <w:tcW w:w="1985" w:type="dxa"/>
          </w:tcPr>
          <w:p w14:paraId="59337680" w14:textId="77777777" w:rsidR="00EF3E7B" w:rsidRPr="00C358BE" w:rsidRDefault="00EF3E7B" w:rsidP="00A63A68">
            <w:pPr>
              <w:spacing w:before="120" w:after="0" w:line="240" w:lineRule="auto"/>
              <w:jc w:val="both"/>
              <w:rPr>
                <w:rFonts w:ascii="Source Sans Pro" w:eastAsia="Times New Roman" w:hAnsi="Source Sans Pro" w:cs="Times New Roman"/>
                <w:b/>
                <w:sz w:val="20"/>
                <w:szCs w:val="20"/>
                <w:lang w:eastAsia="cs-CZ"/>
              </w:rPr>
            </w:pPr>
            <w:r w:rsidRPr="00C358BE">
              <w:rPr>
                <w:rFonts w:ascii="Source Sans Pro" w:eastAsia="Times New Roman" w:hAnsi="Source Sans Pro" w:cs="Times New Roman"/>
                <w:sz w:val="20"/>
                <w:szCs w:val="20"/>
                <w:lang w:eastAsia="cs-CZ"/>
              </w:rPr>
              <w:t>důtka TU</w:t>
            </w:r>
          </w:p>
        </w:tc>
        <w:tc>
          <w:tcPr>
            <w:tcW w:w="680" w:type="dxa"/>
          </w:tcPr>
          <w:p w14:paraId="2655E4B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8332C1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6E30889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6F4CED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4</w:t>
            </w:r>
          </w:p>
        </w:tc>
        <w:tc>
          <w:tcPr>
            <w:tcW w:w="680" w:type="dxa"/>
          </w:tcPr>
          <w:p w14:paraId="08AFDAC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5D68175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7D54871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ED0AFA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16EEF85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68B9688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2BEB33B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792AFFC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7A6A5340" w14:textId="77777777" w:rsidTr="00A63A68">
        <w:trPr>
          <w:jc w:val="center"/>
        </w:trPr>
        <w:tc>
          <w:tcPr>
            <w:tcW w:w="1985" w:type="dxa"/>
          </w:tcPr>
          <w:p w14:paraId="0583B23F"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pochvala ŘŠ</w:t>
            </w:r>
          </w:p>
        </w:tc>
        <w:tc>
          <w:tcPr>
            <w:tcW w:w="680" w:type="dxa"/>
          </w:tcPr>
          <w:p w14:paraId="2859D1E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18D5BCE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ABBBBE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F243291"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AB4DC4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772CC4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3A13CD1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4B074A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2078F1F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AE7071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C06E07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EDDB4B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2BD17676" w14:textId="77777777" w:rsidTr="00A63A68">
        <w:trPr>
          <w:jc w:val="center"/>
        </w:trPr>
        <w:tc>
          <w:tcPr>
            <w:tcW w:w="1985" w:type="dxa"/>
          </w:tcPr>
          <w:p w14:paraId="5C08B3BC"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důtka ŘŠ</w:t>
            </w:r>
          </w:p>
        </w:tc>
        <w:tc>
          <w:tcPr>
            <w:tcW w:w="680" w:type="dxa"/>
          </w:tcPr>
          <w:p w14:paraId="54E42C4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0849396"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091EC6E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7CC029A2"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730A16C5"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65188B8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79AEE0D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4F5580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133FB594"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E25B3D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77177C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370DE9D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C358BE" w:rsidRPr="00C358BE" w14:paraId="48B6083A" w14:textId="77777777" w:rsidTr="00A63A68">
        <w:trPr>
          <w:jc w:val="center"/>
        </w:trPr>
        <w:tc>
          <w:tcPr>
            <w:tcW w:w="1985" w:type="dxa"/>
          </w:tcPr>
          <w:p w14:paraId="1DBA6908"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lastRenderedPageBreak/>
              <w:t>podmíněné vyloučení</w:t>
            </w:r>
          </w:p>
        </w:tc>
        <w:tc>
          <w:tcPr>
            <w:tcW w:w="680" w:type="dxa"/>
          </w:tcPr>
          <w:p w14:paraId="135C1B6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F94A499"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147B5B6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B6F0FE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EC210A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060664B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3E5265DF"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7A1AE7F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7542B5CA"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1B45015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151434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58F622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r w:rsidR="00EF3E7B" w:rsidRPr="00C358BE" w14:paraId="57AC180D" w14:textId="77777777" w:rsidTr="00A63A68">
        <w:trPr>
          <w:jc w:val="center"/>
        </w:trPr>
        <w:tc>
          <w:tcPr>
            <w:tcW w:w="1985" w:type="dxa"/>
          </w:tcPr>
          <w:p w14:paraId="0A667589" w14:textId="77777777" w:rsidR="00EF3E7B" w:rsidRPr="00C358BE" w:rsidRDefault="00EF3E7B" w:rsidP="00A63A68">
            <w:pPr>
              <w:spacing w:before="120" w:after="0" w:line="240" w:lineRule="auto"/>
              <w:jc w:val="both"/>
              <w:rPr>
                <w:rFonts w:ascii="Source Sans Pro" w:eastAsia="Times New Roman" w:hAnsi="Source Sans Pro" w:cs="Times New Roman"/>
                <w:sz w:val="20"/>
                <w:szCs w:val="20"/>
                <w:lang w:eastAsia="cs-CZ"/>
              </w:rPr>
            </w:pPr>
            <w:r w:rsidRPr="00C358BE">
              <w:rPr>
                <w:rFonts w:ascii="Source Sans Pro" w:eastAsia="Times New Roman" w:hAnsi="Source Sans Pro" w:cs="Times New Roman"/>
                <w:sz w:val="20"/>
                <w:szCs w:val="20"/>
                <w:lang w:eastAsia="cs-CZ"/>
              </w:rPr>
              <w:t>ukončení studia</w:t>
            </w:r>
          </w:p>
        </w:tc>
        <w:tc>
          <w:tcPr>
            <w:tcW w:w="680" w:type="dxa"/>
          </w:tcPr>
          <w:p w14:paraId="17B7C1C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5</w:t>
            </w:r>
          </w:p>
        </w:tc>
        <w:tc>
          <w:tcPr>
            <w:tcW w:w="680" w:type="dxa"/>
          </w:tcPr>
          <w:p w14:paraId="7F9244FC"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296D794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67D14FE8"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63F3784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0E5B404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5DBE7607"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6EC2E340"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c>
          <w:tcPr>
            <w:tcW w:w="680" w:type="dxa"/>
          </w:tcPr>
          <w:p w14:paraId="4594FFFE"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3</w:t>
            </w:r>
          </w:p>
        </w:tc>
        <w:tc>
          <w:tcPr>
            <w:tcW w:w="680" w:type="dxa"/>
          </w:tcPr>
          <w:p w14:paraId="002D82ED"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2</w:t>
            </w:r>
          </w:p>
        </w:tc>
        <w:tc>
          <w:tcPr>
            <w:tcW w:w="680" w:type="dxa"/>
          </w:tcPr>
          <w:p w14:paraId="6D0474CB"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1</w:t>
            </w:r>
          </w:p>
        </w:tc>
        <w:tc>
          <w:tcPr>
            <w:tcW w:w="680" w:type="dxa"/>
          </w:tcPr>
          <w:p w14:paraId="5F018083" w14:textId="77777777" w:rsidR="00EF3E7B" w:rsidRPr="00C358BE" w:rsidRDefault="00EF3E7B" w:rsidP="00A63A68">
            <w:pPr>
              <w:snapToGrid w:val="0"/>
              <w:spacing w:before="120" w:after="0" w:line="240" w:lineRule="auto"/>
              <w:jc w:val="center"/>
              <w:rPr>
                <w:rFonts w:ascii="Source Sans Pro" w:eastAsia="Times New Roman" w:hAnsi="Source Sans Pro" w:cs="Times New Roman"/>
                <w:sz w:val="20"/>
                <w:szCs w:val="20"/>
                <w:lang w:eastAsia="cs-CZ"/>
              </w:rPr>
            </w:pPr>
            <w:r w:rsidRPr="00C358BE">
              <w:rPr>
                <w:rFonts w:ascii="Source Sans Pro" w:hAnsi="Source Sans Pro"/>
                <w:sz w:val="20"/>
                <w:szCs w:val="20"/>
              </w:rPr>
              <w:t>0</w:t>
            </w:r>
          </w:p>
        </w:tc>
      </w:tr>
    </w:tbl>
    <w:p w14:paraId="00238B3C" w14:textId="77777777" w:rsidR="00EF3E7B" w:rsidRPr="00C358BE" w:rsidRDefault="00EF3E7B" w:rsidP="00EF3E7B">
      <w:pPr>
        <w:spacing w:after="0" w:line="240" w:lineRule="auto"/>
        <w:jc w:val="both"/>
        <w:rPr>
          <w:rFonts w:ascii="Source Sans Pro" w:eastAsia="Calibri" w:hAnsi="Source Sans Pro" w:cs="Times New Roman"/>
          <w:sz w:val="24"/>
          <w:szCs w:val="24"/>
          <w:lang w:eastAsia="cs-CZ"/>
        </w:rPr>
      </w:pPr>
    </w:p>
    <w:p w14:paraId="04677663" w14:textId="77777777" w:rsidR="00EF3E7B" w:rsidRPr="00C358BE" w:rsidRDefault="00EF3E7B" w:rsidP="00B50ABC">
      <w:pPr>
        <w:keepNext/>
        <w:keepLines/>
        <w:spacing w:before="240" w:after="0" w:line="240" w:lineRule="auto"/>
        <w:jc w:val="both"/>
        <w:outlineLvl w:val="0"/>
        <w:rPr>
          <w:rFonts w:ascii="Source Sans Pro" w:eastAsia="Calibri" w:hAnsi="Source Sans Pro" w:cstheme="majorBidi"/>
          <w:noProof/>
          <w:sz w:val="28"/>
          <w:szCs w:val="28"/>
          <w:lang w:eastAsia="cs-CZ"/>
        </w:rPr>
      </w:pPr>
    </w:p>
    <w:p w14:paraId="501C73FD" w14:textId="77777777" w:rsidR="00B50ABC" w:rsidRPr="00C358BE" w:rsidRDefault="00B50ABC" w:rsidP="00B50ABC">
      <w:pPr>
        <w:keepNext/>
        <w:keepLines/>
        <w:spacing w:before="240" w:after="0" w:line="240" w:lineRule="auto"/>
        <w:jc w:val="both"/>
        <w:outlineLvl w:val="0"/>
        <w:rPr>
          <w:rFonts w:ascii="Source Sans Pro" w:hAnsi="Source Sans Pro"/>
          <w:sz w:val="28"/>
          <w:szCs w:val="28"/>
        </w:rPr>
      </w:pPr>
      <w:bookmarkStart w:id="29" w:name="_Toc116908720"/>
      <w:bookmarkStart w:id="30" w:name="_Toc116908782"/>
      <w:bookmarkStart w:id="31" w:name="_Toc148341892"/>
      <w:bookmarkStart w:id="32" w:name="_Hlk177972294"/>
      <w:r w:rsidRPr="00C358BE">
        <w:rPr>
          <w:rFonts w:ascii="Source Sans Pro" w:hAnsi="Source Sans Pro"/>
          <w:sz w:val="28"/>
          <w:szCs w:val="28"/>
        </w:rPr>
        <w:t>7.2 Zhodnocení výsledků odborného výcviku v jednotlivých učebních oborech</w:t>
      </w:r>
      <w:bookmarkEnd w:id="29"/>
      <w:bookmarkEnd w:id="30"/>
      <w:bookmarkEnd w:id="31"/>
    </w:p>
    <w:p w14:paraId="6E9A910A" w14:textId="77777777" w:rsidR="00B50ABC" w:rsidRPr="00C358BE" w:rsidRDefault="00B50ABC" w:rsidP="00B50ABC">
      <w:pPr>
        <w:spacing w:after="0" w:line="240" w:lineRule="auto"/>
        <w:jc w:val="both"/>
        <w:rPr>
          <w:rFonts w:ascii="Source Sans Pro" w:eastAsia="Calibri" w:hAnsi="Source Sans Pro" w:cs="Times New Roman"/>
          <w:sz w:val="24"/>
          <w:szCs w:val="24"/>
          <w:lang w:eastAsia="cs-CZ"/>
        </w:rPr>
      </w:pPr>
    </w:p>
    <w:tbl>
      <w:tblPr>
        <w:tblW w:w="9553" w:type="dxa"/>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914"/>
        <w:gridCol w:w="1969"/>
        <w:gridCol w:w="709"/>
        <w:gridCol w:w="709"/>
        <w:gridCol w:w="709"/>
        <w:gridCol w:w="708"/>
        <w:gridCol w:w="653"/>
        <w:gridCol w:w="765"/>
        <w:gridCol w:w="709"/>
        <w:gridCol w:w="708"/>
      </w:tblGrid>
      <w:tr w:rsidR="00C358BE" w:rsidRPr="00C358BE" w14:paraId="049B6FE3" w14:textId="77777777" w:rsidTr="00D93535">
        <w:tc>
          <w:tcPr>
            <w:tcW w:w="1914" w:type="dxa"/>
            <w:tcBorders>
              <w:top w:val="single" w:sz="12" w:space="0" w:color="auto"/>
            </w:tcBorders>
          </w:tcPr>
          <w:p w14:paraId="3853317F" w14:textId="77777777" w:rsidR="001D1EFF" w:rsidRPr="00C358BE" w:rsidRDefault="001D1EFF" w:rsidP="00D93535">
            <w:pPr>
              <w:spacing w:before="120" w:after="0" w:line="240" w:lineRule="auto"/>
              <w:jc w:val="both"/>
              <w:rPr>
                <w:rFonts w:ascii="Source Sans Pro" w:hAnsi="Source Sans Pro"/>
                <w:sz w:val="24"/>
                <w:szCs w:val="24"/>
              </w:rPr>
            </w:pPr>
            <w:r w:rsidRPr="00C358BE">
              <w:rPr>
                <w:rFonts w:ascii="Source Sans Pro" w:hAnsi="Source Sans Pro"/>
                <w:sz w:val="24"/>
                <w:szCs w:val="24"/>
              </w:rPr>
              <w:t>Prům. prospěch</w:t>
            </w:r>
          </w:p>
        </w:tc>
        <w:tc>
          <w:tcPr>
            <w:tcW w:w="1969" w:type="dxa"/>
            <w:tcBorders>
              <w:top w:val="single" w:sz="12" w:space="0" w:color="auto"/>
              <w:right w:val="double" w:sz="4" w:space="0" w:color="auto"/>
            </w:tcBorders>
          </w:tcPr>
          <w:p w14:paraId="6A9EB9D7" w14:textId="77777777" w:rsidR="001D1EFF" w:rsidRPr="00C358BE" w:rsidRDefault="001D1EFF" w:rsidP="00D93535">
            <w:pPr>
              <w:spacing w:before="120" w:after="0" w:line="240" w:lineRule="auto"/>
              <w:jc w:val="both"/>
              <w:rPr>
                <w:rFonts w:ascii="Source Sans Pro" w:hAnsi="Source Sans Pro"/>
                <w:sz w:val="24"/>
                <w:szCs w:val="24"/>
              </w:rPr>
            </w:pPr>
            <w:r w:rsidRPr="00C358BE">
              <w:rPr>
                <w:rFonts w:ascii="Source Sans Pro" w:hAnsi="Source Sans Pro"/>
                <w:sz w:val="24"/>
                <w:szCs w:val="24"/>
              </w:rPr>
              <w:t xml:space="preserve">Ročník                    </w:t>
            </w:r>
          </w:p>
        </w:tc>
        <w:tc>
          <w:tcPr>
            <w:tcW w:w="1418" w:type="dxa"/>
            <w:gridSpan w:val="2"/>
            <w:tcBorders>
              <w:top w:val="single" w:sz="12" w:space="0" w:color="auto"/>
              <w:left w:val="double" w:sz="4" w:space="0" w:color="auto"/>
            </w:tcBorders>
          </w:tcPr>
          <w:p w14:paraId="664C4BBD"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první</w:t>
            </w:r>
          </w:p>
        </w:tc>
        <w:tc>
          <w:tcPr>
            <w:tcW w:w="1417" w:type="dxa"/>
            <w:gridSpan w:val="2"/>
            <w:tcBorders>
              <w:top w:val="single" w:sz="12" w:space="0" w:color="auto"/>
            </w:tcBorders>
          </w:tcPr>
          <w:p w14:paraId="18027B50" w14:textId="77777777" w:rsidR="001D1EFF" w:rsidRPr="00C358BE" w:rsidRDefault="001D1EFF" w:rsidP="00D93535">
            <w:pPr>
              <w:tabs>
                <w:tab w:val="left" w:pos="495"/>
              </w:tabs>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druhý</w:t>
            </w:r>
          </w:p>
        </w:tc>
        <w:tc>
          <w:tcPr>
            <w:tcW w:w="1418" w:type="dxa"/>
            <w:gridSpan w:val="2"/>
            <w:tcBorders>
              <w:top w:val="single" w:sz="12" w:space="0" w:color="auto"/>
            </w:tcBorders>
          </w:tcPr>
          <w:p w14:paraId="324163E3" w14:textId="77777777" w:rsidR="001D1EFF" w:rsidRPr="00C358BE" w:rsidRDefault="001D1EFF" w:rsidP="00D93535">
            <w:pPr>
              <w:tabs>
                <w:tab w:val="left" w:pos="495"/>
              </w:tabs>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třetí</w:t>
            </w:r>
          </w:p>
        </w:tc>
        <w:tc>
          <w:tcPr>
            <w:tcW w:w="1417" w:type="dxa"/>
            <w:gridSpan w:val="2"/>
            <w:tcBorders>
              <w:top w:val="single" w:sz="12" w:space="0" w:color="auto"/>
            </w:tcBorders>
          </w:tcPr>
          <w:p w14:paraId="11A1BB4F" w14:textId="77777777" w:rsidR="001D1EFF" w:rsidRPr="00C358BE" w:rsidRDefault="001D1EFF" w:rsidP="00D93535">
            <w:pPr>
              <w:tabs>
                <w:tab w:val="left" w:pos="495"/>
              </w:tabs>
              <w:spacing w:before="120" w:after="0" w:line="240" w:lineRule="auto"/>
              <w:ind w:left="212" w:hanging="212"/>
              <w:jc w:val="center"/>
              <w:rPr>
                <w:rFonts w:ascii="Source Sans Pro" w:hAnsi="Source Sans Pro"/>
                <w:sz w:val="24"/>
                <w:szCs w:val="24"/>
              </w:rPr>
            </w:pPr>
            <w:r w:rsidRPr="00C358BE">
              <w:rPr>
                <w:rFonts w:ascii="Source Sans Pro" w:hAnsi="Source Sans Pro"/>
                <w:sz w:val="24"/>
                <w:szCs w:val="24"/>
              </w:rPr>
              <w:t>čtvrtý</w:t>
            </w:r>
          </w:p>
        </w:tc>
      </w:tr>
      <w:tr w:rsidR="00C358BE" w:rsidRPr="00C358BE" w14:paraId="30567A97" w14:textId="77777777" w:rsidTr="00D93535">
        <w:tc>
          <w:tcPr>
            <w:tcW w:w="1914" w:type="dxa"/>
            <w:tcBorders>
              <w:bottom w:val="double" w:sz="4" w:space="0" w:color="auto"/>
            </w:tcBorders>
          </w:tcPr>
          <w:p w14:paraId="5A20150E" w14:textId="77777777" w:rsidR="001D1EFF" w:rsidRPr="00C358BE" w:rsidRDefault="001D1EFF" w:rsidP="00D93535">
            <w:pPr>
              <w:spacing w:before="120" w:after="0" w:line="240" w:lineRule="auto"/>
              <w:jc w:val="both"/>
              <w:rPr>
                <w:rFonts w:ascii="Source Sans Pro" w:hAnsi="Source Sans Pro"/>
                <w:sz w:val="24"/>
                <w:szCs w:val="24"/>
              </w:rPr>
            </w:pPr>
            <w:r w:rsidRPr="00C358BE">
              <w:rPr>
                <w:rFonts w:ascii="Source Sans Pro" w:hAnsi="Source Sans Pro"/>
                <w:sz w:val="24"/>
                <w:szCs w:val="24"/>
              </w:rPr>
              <w:t>Obor</w:t>
            </w:r>
          </w:p>
        </w:tc>
        <w:tc>
          <w:tcPr>
            <w:tcW w:w="1969" w:type="dxa"/>
            <w:tcBorders>
              <w:bottom w:val="double" w:sz="4" w:space="0" w:color="auto"/>
              <w:right w:val="double" w:sz="4" w:space="0" w:color="auto"/>
            </w:tcBorders>
          </w:tcPr>
          <w:p w14:paraId="1BD49FC4" w14:textId="77777777" w:rsidR="001D1EFF" w:rsidRPr="00C358BE" w:rsidRDefault="001D1EFF" w:rsidP="00D93535">
            <w:pPr>
              <w:spacing w:before="120" w:after="0" w:line="240" w:lineRule="auto"/>
              <w:jc w:val="both"/>
              <w:rPr>
                <w:rFonts w:ascii="Source Sans Pro" w:hAnsi="Source Sans Pro"/>
                <w:sz w:val="24"/>
                <w:szCs w:val="24"/>
              </w:rPr>
            </w:pPr>
            <w:r w:rsidRPr="00C358BE">
              <w:rPr>
                <w:rFonts w:ascii="Source Sans Pro" w:hAnsi="Source Sans Pro"/>
                <w:sz w:val="24"/>
                <w:szCs w:val="24"/>
              </w:rPr>
              <w:t>Pololetí</w:t>
            </w:r>
          </w:p>
        </w:tc>
        <w:tc>
          <w:tcPr>
            <w:tcW w:w="709" w:type="dxa"/>
            <w:tcBorders>
              <w:left w:val="double" w:sz="4" w:space="0" w:color="auto"/>
              <w:bottom w:val="double" w:sz="4" w:space="0" w:color="auto"/>
            </w:tcBorders>
          </w:tcPr>
          <w:p w14:paraId="4701E856"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I.</w:t>
            </w:r>
          </w:p>
        </w:tc>
        <w:tc>
          <w:tcPr>
            <w:tcW w:w="709" w:type="dxa"/>
            <w:tcBorders>
              <w:bottom w:val="double" w:sz="4" w:space="0" w:color="auto"/>
            </w:tcBorders>
          </w:tcPr>
          <w:p w14:paraId="2F3B05AF"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II.</w:t>
            </w:r>
          </w:p>
        </w:tc>
        <w:tc>
          <w:tcPr>
            <w:tcW w:w="709" w:type="dxa"/>
            <w:tcBorders>
              <w:bottom w:val="double" w:sz="4" w:space="0" w:color="auto"/>
            </w:tcBorders>
          </w:tcPr>
          <w:p w14:paraId="0655C745"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I.</w:t>
            </w:r>
          </w:p>
        </w:tc>
        <w:tc>
          <w:tcPr>
            <w:tcW w:w="708" w:type="dxa"/>
            <w:tcBorders>
              <w:bottom w:val="double" w:sz="4" w:space="0" w:color="auto"/>
            </w:tcBorders>
          </w:tcPr>
          <w:p w14:paraId="23CA5A7D"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II.</w:t>
            </w:r>
          </w:p>
        </w:tc>
        <w:tc>
          <w:tcPr>
            <w:tcW w:w="653" w:type="dxa"/>
            <w:tcBorders>
              <w:bottom w:val="double" w:sz="4" w:space="0" w:color="auto"/>
            </w:tcBorders>
          </w:tcPr>
          <w:p w14:paraId="24FE3EA2"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I.</w:t>
            </w:r>
          </w:p>
        </w:tc>
        <w:tc>
          <w:tcPr>
            <w:tcW w:w="765" w:type="dxa"/>
            <w:tcBorders>
              <w:bottom w:val="double" w:sz="4" w:space="0" w:color="auto"/>
            </w:tcBorders>
          </w:tcPr>
          <w:p w14:paraId="48B5A2CB"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II.</w:t>
            </w:r>
          </w:p>
        </w:tc>
        <w:tc>
          <w:tcPr>
            <w:tcW w:w="709" w:type="dxa"/>
            <w:tcBorders>
              <w:bottom w:val="double" w:sz="4" w:space="0" w:color="auto"/>
            </w:tcBorders>
          </w:tcPr>
          <w:p w14:paraId="7B332CB2" w14:textId="77777777" w:rsidR="001D1EFF" w:rsidRPr="00C358BE" w:rsidRDefault="001D1EFF" w:rsidP="00D93535">
            <w:pPr>
              <w:tabs>
                <w:tab w:val="left" w:pos="495"/>
              </w:tabs>
              <w:spacing w:before="120" w:after="0" w:line="240" w:lineRule="auto"/>
              <w:ind w:left="212" w:hanging="212"/>
              <w:jc w:val="center"/>
              <w:rPr>
                <w:rFonts w:ascii="Source Sans Pro" w:hAnsi="Source Sans Pro"/>
                <w:sz w:val="24"/>
                <w:szCs w:val="24"/>
              </w:rPr>
            </w:pPr>
            <w:r w:rsidRPr="00C358BE">
              <w:rPr>
                <w:rFonts w:ascii="Source Sans Pro" w:hAnsi="Source Sans Pro"/>
                <w:sz w:val="24"/>
                <w:szCs w:val="24"/>
              </w:rPr>
              <w:t>I.</w:t>
            </w:r>
          </w:p>
        </w:tc>
        <w:tc>
          <w:tcPr>
            <w:tcW w:w="708" w:type="dxa"/>
            <w:tcBorders>
              <w:bottom w:val="double" w:sz="4" w:space="0" w:color="auto"/>
            </w:tcBorders>
          </w:tcPr>
          <w:p w14:paraId="75469887" w14:textId="77777777" w:rsidR="001D1EFF" w:rsidRPr="00C358BE" w:rsidRDefault="001D1EFF" w:rsidP="00D93535">
            <w:pPr>
              <w:tabs>
                <w:tab w:val="left" w:pos="495"/>
              </w:tabs>
              <w:spacing w:before="120" w:after="0" w:line="240" w:lineRule="auto"/>
              <w:ind w:left="212" w:hanging="212"/>
              <w:jc w:val="center"/>
              <w:rPr>
                <w:rFonts w:ascii="Source Sans Pro" w:hAnsi="Source Sans Pro"/>
                <w:sz w:val="24"/>
                <w:szCs w:val="24"/>
              </w:rPr>
            </w:pPr>
            <w:r w:rsidRPr="00C358BE">
              <w:rPr>
                <w:rFonts w:ascii="Source Sans Pro" w:hAnsi="Source Sans Pro"/>
                <w:sz w:val="24"/>
                <w:szCs w:val="24"/>
              </w:rPr>
              <w:t>II.</w:t>
            </w:r>
          </w:p>
        </w:tc>
      </w:tr>
      <w:tr w:rsidR="00C358BE" w:rsidRPr="00C358BE" w14:paraId="4C8D94EA" w14:textId="77777777" w:rsidTr="00D93535">
        <w:trPr>
          <w:trHeight w:hRule="exact" w:val="402"/>
        </w:trPr>
        <w:tc>
          <w:tcPr>
            <w:tcW w:w="3883" w:type="dxa"/>
            <w:gridSpan w:val="2"/>
            <w:tcBorders>
              <w:top w:val="double" w:sz="4" w:space="0" w:color="auto"/>
              <w:right w:val="double" w:sz="4" w:space="0" w:color="auto"/>
            </w:tcBorders>
          </w:tcPr>
          <w:p w14:paraId="00A9BCF7" w14:textId="77777777" w:rsidR="001D1EFF" w:rsidRPr="00186450" w:rsidRDefault="001D1EFF" w:rsidP="00D93535">
            <w:pPr>
              <w:spacing w:before="120" w:after="0" w:line="240" w:lineRule="auto"/>
              <w:jc w:val="both"/>
              <w:rPr>
                <w:rFonts w:ascii="Source Sans Pro" w:hAnsi="Source Sans Pro"/>
              </w:rPr>
            </w:pPr>
            <w:r w:rsidRPr="00186450">
              <w:rPr>
                <w:rFonts w:ascii="Source Sans Pro" w:hAnsi="Source Sans Pro"/>
              </w:rPr>
              <w:t>Zedník</w:t>
            </w:r>
          </w:p>
        </w:tc>
        <w:tc>
          <w:tcPr>
            <w:tcW w:w="709" w:type="dxa"/>
            <w:tcBorders>
              <w:top w:val="double" w:sz="4" w:space="0" w:color="auto"/>
              <w:left w:val="double" w:sz="4" w:space="0" w:color="auto"/>
              <w:bottom w:val="single" w:sz="4" w:space="0" w:color="auto"/>
              <w:right w:val="single" w:sz="4" w:space="0" w:color="auto"/>
            </w:tcBorders>
            <w:vAlign w:val="bottom"/>
          </w:tcPr>
          <w:p w14:paraId="0AC2F57F"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2,41</w:t>
            </w:r>
          </w:p>
        </w:tc>
        <w:tc>
          <w:tcPr>
            <w:tcW w:w="709" w:type="dxa"/>
            <w:tcBorders>
              <w:top w:val="double" w:sz="4" w:space="0" w:color="auto"/>
              <w:left w:val="single" w:sz="4" w:space="0" w:color="auto"/>
              <w:bottom w:val="single" w:sz="4" w:space="0" w:color="auto"/>
              <w:right w:val="single" w:sz="4" w:space="0" w:color="auto"/>
            </w:tcBorders>
            <w:vAlign w:val="bottom"/>
          </w:tcPr>
          <w:p w14:paraId="7450D197"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1,50</w:t>
            </w:r>
          </w:p>
        </w:tc>
        <w:tc>
          <w:tcPr>
            <w:tcW w:w="709" w:type="dxa"/>
            <w:tcBorders>
              <w:top w:val="double" w:sz="4" w:space="0" w:color="auto"/>
              <w:left w:val="single" w:sz="4" w:space="0" w:color="auto"/>
              <w:bottom w:val="single" w:sz="4" w:space="0" w:color="auto"/>
              <w:right w:val="single" w:sz="4" w:space="0" w:color="auto"/>
            </w:tcBorders>
            <w:vAlign w:val="bottom"/>
          </w:tcPr>
          <w:p w14:paraId="5B858BFF"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1,83</w:t>
            </w:r>
          </w:p>
        </w:tc>
        <w:tc>
          <w:tcPr>
            <w:tcW w:w="708" w:type="dxa"/>
            <w:tcBorders>
              <w:top w:val="double" w:sz="4" w:space="0" w:color="auto"/>
              <w:left w:val="single" w:sz="4" w:space="0" w:color="auto"/>
              <w:bottom w:val="single" w:sz="4" w:space="0" w:color="auto"/>
              <w:right w:val="single" w:sz="4" w:space="0" w:color="auto"/>
            </w:tcBorders>
            <w:vAlign w:val="bottom"/>
          </w:tcPr>
          <w:p w14:paraId="2D589AB7"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1,79</w:t>
            </w:r>
          </w:p>
        </w:tc>
        <w:tc>
          <w:tcPr>
            <w:tcW w:w="653" w:type="dxa"/>
            <w:tcBorders>
              <w:top w:val="double" w:sz="4" w:space="0" w:color="auto"/>
              <w:left w:val="single" w:sz="4" w:space="0" w:color="auto"/>
              <w:bottom w:val="single" w:sz="4" w:space="0" w:color="auto"/>
              <w:right w:val="single" w:sz="4" w:space="0" w:color="auto"/>
            </w:tcBorders>
            <w:vAlign w:val="bottom"/>
          </w:tcPr>
          <w:p w14:paraId="3B343998"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1,56</w:t>
            </w:r>
          </w:p>
        </w:tc>
        <w:tc>
          <w:tcPr>
            <w:tcW w:w="765" w:type="dxa"/>
            <w:tcBorders>
              <w:top w:val="double" w:sz="4" w:space="0" w:color="auto"/>
              <w:left w:val="single" w:sz="4" w:space="0" w:color="auto"/>
              <w:bottom w:val="single" w:sz="4" w:space="0" w:color="auto"/>
              <w:right w:val="single" w:sz="4" w:space="0" w:color="auto"/>
            </w:tcBorders>
            <w:vAlign w:val="bottom"/>
          </w:tcPr>
          <w:p w14:paraId="5D925143"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1,45</w:t>
            </w:r>
          </w:p>
        </w:tc>
        <w:tc>
          <w:tcPr>
            <w:tcW w:w="709" w:type="dxa"/>
            <w:tcBorders>
              <w:top w:val="double" w:sz="4" w:space="0" w:color="auto"/>
              <w:left w:val="single" w:sz="4" w:space="0" w:color="auto"/>
              <w:bottom w:val="single" w:sz="4" w:space="0" w:color="auto"/>
              <w:right w:val="single" w:sz="4" w:space="0" w:color="auto"/>
            </w:tcBorders>
            <w:vAlign w:val="bottom"/>
          </w:tcPr>
          <w:p w14:paraId="51445766"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double" w:sz="4" w:space="0" w:color="auto"/>
              <w:left w:val="single" w:sz="4" w:space="0" w:color="auto"/>
              <w:bottom w:val="single" w:sz="4" w:space="0" w:color="auto"/>
            </w:tcBorders>
            <w:vAlign w:val="bottom"/>
          </w:tcPr>
          <w:p w14:paraId="45D9B8A6"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1DF09217" w14:textId="77777777" w:rsidTr="00D93535">
        <w:trPr>
          <w:trHeight w:hRule="exact" w:val="421"/>
        </w:trPr>
        <w:tc>
          <w:tcPr>
            <w:tcW w:w="3883" w:type="dxa"/>
            <w:gridSpan w:val="2"/>
            <w:tcBorders>
              <w:right w:val="double" w:sz="4" w:space="0" w:color="auto"/>
            </w:tcBorders>
          </w:tcPr>
          <w:p w14:paraId="6E96C253" w14:textId="77777777" w:rsidR="001D1EFF" w:rsidRPr="00186450" w:rsidRDefault="001D1EFF" w:rsidP="00D93535">
            <w:pPr>
              <w:spacing w:before="120" w:after="0" w:line="240" w:lineRule="auto"/>
              <w:jc w:val="both"/>
              <w:rPr>
                <w:rFonts w:ascii="Source Sans Pro" w:hAnsi="Source Sans Pro"/>
              </w:rPr>
            </w:pPr>
            <w:r w:rsidRPr="00186450">
              <w:rPr>
                <w:rFonts w:ascii="Source Sans Pro" w:hAnsi="Source Sans Pro"/>
              </w:rPr>
              <w:t>Instalatér</w:t>
            </w:r>
          </w:p>
        </w:tc>
        <w:tc>
          <w:tcPr>
            <w:tcW w:w="709" w:type="dxa"/>
            <w:tcBorders>
              <w:top w:val="single" w:sz="4" w:space="0" w:color="auto"/>
              <w:left w:val="double" w:sz="4" w:space="0" w:color="auto"/>
              <w:bottom w:val="single" w:sz="4" w:space="0" w:color="auto"/>
              <w:right w:val="single" w:sz="4" w:space="0" w:color="auto"/>
            </w:tcBorders>
            <w:vAlign w:val="bottom"/>
          </w:tcPr>
          <w:p w14:paraId="28A9EAE2"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2,07</w:t>
            </w:r>
          </w:p>
        </w:tc>
        <w:tc>
          <w:tcPr>
            <w:tcW w:w="709" w:type="dxa"/>
            <w:tcBorders>
              <w:top w:val="single" w:sz="4" w:space="0" w:color="auto"/>
              <w:left w:val="single" w:sz="4" w:space="0" w:color="auto"/>
              <w:bottom w:val="single" w:sz="4" w:space="0" w:color="auto"/>
              <w:right w:val="single" w:sz="4" w:space="0" w:color="auto"/>
            </w:tcBorders>
            <w:vAlign w:val="bottom"/>
          </w:tcPr>
          <w:p w14:paraId="19A495FA"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1,98</w:t>
            </w:r>
          </w:p>
        </w:tc>
        <w:tc>
          <w:tcPr>
            <w:tcW w:w="709" w:type="dxa"/>
            <w:tcBorders>
              <w:top w:val="single" w:sz="4" w:space="0" w:color="auto"/>
              <w:left w:val="single" w:sz="4" w:space="0" w:color="auto"/>
              <w:bottom w:val="single" w:sz="4" w:space="0" w:color="auto"/>
              <w:right w:val="single" w:sz="4" w:space="0" w:color="auto"/>
            </w:tcBorders>
            <w:vAlign w:val="bottom"/>
          </w:tcPr>
          <w:p w14:paraId="5A1A624C"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1,76</w:t>
            </w:r>
          </w:p>
        </w:tc>
        <w:tc>
          <w:tcPr>
            <w:tcW w:w="708" w:type="dxa"/>
            <w:tcBorders>
              <w:top w:val="single" w:sz="4" w:space="0" w:color="auto"/>
              <w:left w:val="single" w:sz="4" w:space="0" w:color="auto"/>
              <w:bottom w:val="single" w:sz="4" w:space="0" w:color="auto"/>
              <w:right w:val="single" w:sz="4" w:space="0" w:color="auto"/>
            </w:tcBorders>
            <w:vAlign w:val="bottom"/>
          </w:tcPr>
          <w:p w14:paraId="4139EC94"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2,11</w:t>
            </w:r>
          </w:p>
        </w:tc>
        <w:tc>
          <w:tcPr>
            <w:tcW w:w="653" w:type="dxa"/>
            <w:tcBorders>
              <w:top w:val="single" w:sz="4" w:space="0" w:color="auto"/>
              <w:left w:val="single" w:sz="4" w:space="0" w:color="auto"/>
              <w:bottom w:val="single" w:sz="4" w:space="0" w:color="auto"/>
              <w:right w:val="single" w:sz="4" w:space="0" w:color="auto"/>
            </w:tcBorders>
            <w:vAlign w:val="bottom"/>
          </w:tcPr>
          <w:p w14:paraId="6635C3FA"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2,18</w:t>
            </w:r>
          </w:p>
        </w:tc>
        <w:tc>
          <w:tcPr>
            <w:tcW w:w="765" w:type="dxa"/>
            <w:tcBorders>
              <w:top w:val="single" w:sz="4" w:space="0" w:color="auto"/>
              <w:left w:val="single" w:sz="4" w:space="0" w:color="auto"/>
              <w:bottom w:val="single" w:sz="4" w:space="0" w:color="auto"/>
              <w:right w:val="single" w:sz="4" w:space="0" w:color="auto"/>
            </w:tcBorders>
            <w:vAlign w:val="bottom"/>
          </w:tcPr>
          <w:p w14:paraId="37AC4256"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2,10</w:t>
            </w:r>
          </w:p>
        </w:tc>
        <w:tc>
          <w:tcPr>
            <w:tcW w:w="709" w:type="dxa"/>
            <w:tcBorders>
              <w:top w:val="single" w:sz="4" w:space="0" w:color="auto"/>
              <w:left w:val="single" w:sz="4" w:space="0" w:color="auto"/>
              <w:bottom w:val="single" w:sz="4" w:space="0" w:color="auto"/>
              <w:right w:val="single" w:sz="4" w:space="0" w:color="auto"/>
            </w:tcBorders>
            <w:vAlign w:val="bottom"/>
          </w:tcPr>
          <w:p w14:paraId="6679A206"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6349B6A4"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5E04FC45" w14:textId="77777777" w:rsidTr="00D93535">
        <w:trPr>
          <w:trHeight w:hRule="exact" w:val="432"/>
        </w:trPr>
        <w:tc>
          <w:tcPr>
            <w:tcW w:w="3883" w:type="dxa"/>
            <w:gridSpan w:val="2"/>
            <w:tcBorders>
              <w:right w:val="double" w:sz="4" w:space="0" w:color="auto"/>
            </w:tcBorders>
          </w:tcPr>
          <w:p w14:paraId="31212E09" w14:textId="77777777" w:rsidR="001D1EFF" w:rsidRPr="00186450" w:rsidRDefault="001D1EFF" w:rsidP="00D93535">
            <w:pPr>
              <w:spacing w:before="120" w:after="0" w:line="240" w:lineRule="auto"/>
              <w:jc w:val="both"/>
              <w:rPr>
                <w:rFonts w:ascii="Source Sans Pro" w:hAnsi="Source Sans Pro"/>
              </w:rPr>
            </w:pPr>
            <w:r w:rsidRPr="00186450">
              <w:rPr>
                <w:rFonts w:ascii="Source Sans Pro" w:hAnsi="Source Sans Pro"/>
              </w:rPr>
              <w:t>Malíř – lakýrník</w:t>
            </w:r>
          </w:p>
        </w:tc>
        <w:tc>
          <w:tcPr>
            <w:tcW w:w="709" w:type="dxa"/>
            <w:tcBorders>
              <w:top w:val="single" w:sz="4" w:space="0" w:color="auto"/>
              <w:left w:val="double" w:sz="4" w:space="0" w:color="auto"/>
              <w:bottom w:val="single" w:sz="4" w:space="0" w:color="auto"/>
              <w:right w:val="single" w:sz="4" w:space="0" w:color="auto"/>
            </w:tcBorders>
            <w:vAlign w:val="bottom"/>
          </w:tcPr>
          <w:p w14:paraId="60EFD327"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2,10</w:t>
            </w:r>
          </w:p>
        </w:tc>
        <w:tc>
          <w:tcPr>
            <w:tcW w:w="709" w:type="dxa"/>
            <w:tcBorders>
              <w:top w:val="single" w:sz="4" w:space="0" w:color="auto"/>
              <w:left w:val="single" w:sz="4" w:space="0" w:color="auto"/>
              <w:bottom w:val="single" w:sz="4" w:space="0" w:color="auto"/>
              <w:right w:val="single" w:sz="4" w:space="0" w:color="auto"/>
            </w:tcBorders>
            <w:vAlign w:val="bottom"/>
          </w:tcPr>
          <w:p w14:paraId="6B846EBC"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2,70</w:t>
            </w:r>
          </w:p>
        </w:tc>
        <w:tc>
          <w:tcPr>
            <w:tcW w:w="709" w:type="dxa"/>
            <w:tcBorders>
              <w:top w:val="single" w:sz="4" w:space="0" w:color="auto"/>
              <w:left w:val="single" w:sz="4" w:space="0" w:color="auto"/>
              <w:bottom w:val="single" w:sz="4" w:space="0" w:color="auto"/>
              <w:right w:val="single" w:sz="4" w:space="0" w:color="auto"/>
            </w:tcBorders>
            <w:vAlign w:val="bottom"/>
          </w:tcPr>
          <w:p w14:paraId="52990DE5"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2,08</w:t>
            </w:r>
          </w:p>
        </w:tc>
        <w:tc>
          <w:tcPr>
            <w:tcW w:w="708" w:type="dxa"/>
            <w:tcBorders>
              <w:top w:val="single" w:sz="4" w:space="0" w:color="auto"/>
              <w:left w:val="single" w:sz="4" w:space="0" w:color="auto"/>
              <w:bottom w:val="single" w:sz="4" w:space="0" w:color="auto"/>
              <w:right w:val="single" w:sz="4" w:space="0" w:color="auto"/>
            </w:tcBorders>
            <w:vAlign w:val="bottom"/>
          </w:tcPr>
          <w:p w14:paraId="54B6DDBC"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2,23</w:t>
            </w:r>
          </w:p>
        </w:tc>
        <w:tc>
          <w:tcPr>
            <w:tcW w:w="653" w:type="dxa"/>
            <w:tcBorders>
              <w:top w:val="single" w:sz="4" w:space="0" w:color="auto"/>
              <w:left w:val="single" w:sz="4" w:space="0" w:color="auto"/>
              <w:bottom w:val="single" w:sz="4" w:space="0" w:color="auto"/>
              <w:right w:val="single" w:sz="4" w:space="0" w:color="auto"/>
            </w:tcBorders>
            <w:vAlign w:val="bottom"/>
          </w:tcPr>
          <w:p w14:paraId="06656372"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1,72</w:t>
            </w:r>
          </w:p>
        </w:tc>
        <w:tc>
          <w:tcPr>
            <w:tcW w:w="765" w:type="dxa"/>
            <w:tcBorders>
              <w:top w:val="single" w:sz="4" w:space="0" w:color="auto"/>
              <w:left w:val="single" w:sz="4" w:space="0" w:color="auto"/>
              <w:bottom w:val="single" w:sz="4" w:space="0" w:color="auto"/>
              <w:right w:val="single" w:sz="4" w:space="0" w:color="auto"/>
            </w:tcBorders>
            <w:vAlign w:val="bottom"/>
          </w:tcPr>
          <w:p w14:paraId="7AA4C056"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1,63</w:t>
            </w:r>
          </w:p>
        </w:tc>
        <w:tc>
          <w:tcPr>
            <w:tcW w:w="709" w:type="dxa"/>
            <w:tcBorders>
              <w:top w:val="single" w:sz="4" w:space="0" w:color="auto"/>
              <w:left w:val="single" w:sz="4" w:space="0" w:color="auto"/>
              <w:bottom w:val="single" w:sz="4" w:space="0" w:color="auto"/>
              <w:right w:val="single" w:sz="4" w:space="0" w:color="auto"/>
            </w:tcBorders>
            <w:vAlign w:val="bottom"/>
          </w:tcPr>
          <w:p w14:paraId="1D739EBA"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779D063B"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65373FAE" w14:textId="77777777" w:rsidTr="00D93535">
        <w:trPr>
          <w:trHeight w:hRule="exact" w:val="410"/>
        </w:trPr>
        <w:tc>
          <w:tcPr>
            <w:tcW w:w="3883" w:type="dxa"/>
            <w:gridSpan w:val="2"/>
            <w:tcBorders>
              <w:right w:val="double" w:sz="4" w:space="0" w:color="auto"/>
            </w:tcBorders>
          </w:tcPr>
          <w:p w14:paraId="004EC035" w14:textId="77777777" w:rsidR="001D1EFF" w:rsidRPr="00186450" w:rsidRDefault="001D1EFF" w:rsidP="00D93535">
            <w:pPr>
              <w:spacing w:before="120" w:after="0" w:line="240" w:lineRule="auto"/>
              <w:jc w:val="both"/>
              <w:rPr>
                <w:rFonts w:ascii="Source Sans Pro" w:hAnsi="Source Sans Pro"/>
              </w:rPr>
            </w:pPr>
            <w:r w:rsidRPr="00186450">
              <w:rPr>
                <w:rFonts w:ascii="Source Sans Pro" w:hAnsi="Source Sans Pro"/>
              </w:rPr>
              <w:t xml:space="preserve">Truhlář </w:t>
            </w:r>
          </w:p>
        </w:tc>
        <w:tc>
          <w:tcPr>
            <w:tcW w:w="709" w:type="dxa"/>
            <w:tcBorders>
              <w:top w:val="single" w:sz="4" w:space="0" w:color="auto"/>
              <w:left w:val="double" w:sz="4" w:space="0" w:color="auto"/>
              <w:bottom w:val="single" w:sz="4" w:space="0" w:color="auto"/>
              <w:right w:val="single" w:sz="4" w:space="0" w:color="auto"/>
            </w:tcBorders>
            <w:vAlign w:val="bottom"/>
          </w:tcPr>
          <w:p w14:paraId="68305C43"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2,34</w:t>
            </w:r>
          </w:p>
        </w:tc>
        <w:tc>
          <w:tcPr>
            <w:tcW w:w="709" w:type="dxa"/>
            <w:tcBorders>
              <w:top w:val="single" w:sz="4" w:space="0" w:color="auto"/>
              <w:left w:val="single" w:sz="4" w:space="0" w:color="auto"/>
              <w:bottom w:val="single" w:sz="4" w:space="0" w:color="auto"/>
              <w:right w:val="single" w:sz="4" w:space="0" w:color="auto"/>
            </w:tcBorders>
            <w:vAlign w:val="bottom"/>
          </w:tcPr>
          <w:p w14:paraId="22505A39"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2,38</w:t>
            </w:r>
          </w:p>
        </w:tc>
        <w:tc>
          <w:tcPr>
            <w:tcW w:w="709" w:type="dxa"/>
            <w:tcBorders>
              <w:top w:val="single" w:sz="4" w:space="0" w:color="auto"/>
              <w:left w:val="single" w:sz="4" w:space="0" w:color="auto"/>
              <w:bottom w:val="single" w:sz="4" w:space="0" w:color="auto"/>
              <w:right w:val="single" w:sz="4" w:space="0" w:color="auto"/>
            </w:tcBorders>
            <w:vAlign w:val="bottom"/>
          </w:tcPr>
          <w:p w14:paraId="7FA20370"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2,00</w:t>
            </w:r>
          </w:p>
        </w:tc>
        <w:tc>
          <w:tcPr>
            <w:tcW w:w="708" w:type="dxa"/>
            <w:tcBorders>
              <w:top w:val="single" w:sz="4" w:space="0" w:color="auto"/>
              <w:left w:val="single" w:sz="4" w:space="0" w:color="auto"/>
              <w:bottom w:val="single" w:sz="4" w:space="0" w:color="auto"/>
              <w:right w:val="single" w:sz="4" w:space="0" w:color="auto"/>
            </w:tcBorders>
            <w:vAlign w:val="bottom"/>
          </w:tcPr>
          <w:p w14:paraId="056ACB83"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2,17</w:t>
            </w:r>
          </w:p>
        </w:tc>
        <w:tc>
          <w:tcPr>
            <w:tcW w:w="653" w:type="dxa"/>
            <w:tcBorders>
              <w:top w:val="single" w:sz="4" w:space="0" w:color="auto"/>
              <w:left w:val="single" w:sz="4" w:space="0" w:color="auto"/>
              <w:bottom w:val="single" w:sz="4" w:space="0" w:color="auto"/>
              <w:right w:val="single" w:sz="4" w:space="0" w:color="auto"/>
            </w:tcBorders>
            <w:vAlign w:val="bottom"/>
          </w:tcPr>
          <w:p w14:paraId="6D0E22C0"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1,69</w:t>
            </w:r>
          </w:p>
        </w:tc>
        <w:tc>
          <w:tcPr>
            <w:tcW w:w="765" w:type="dxa"/>
            <w:tcBorders>
              <w:top w:val="single" w:sz="4" w:space="0" w:color="auto"/>
              <w:left w:val="single" w:sz="4" w:space="0" w:color="auto"/>
              <w:bottom w:val="single" w:sz="4" w:space="0" w:color="auto"/>
              <w:right w:val="single" w:sz="4" w:space="0" w:color="auto"/>
            </w:tcBorders>
            <w:vAlign w:val="bottom"/>
          </w:tcPr>
          <w:p w14:paraId="52580880" w14:textId="77777777" w:rsidR="001D1EFF" w:rsidRPr="00C358BE" w:rsidRDefault="001D1EFF" w:rsidP="00D93535">
            <w:pPr>
              <w:snapToGrid w:val="0"/>
              <w:spacing w:before="120" w:after="0" w:line="240" w:lineRule="auto"/>
              <w:jc w:val="center"/>
              <w:rPr>
                <w:rFonts w:ascii="Source Sans Pro" w:hAnsi="Source Sans Pro"/>
                <w:sz w:val="24"/>
                <w:szCs w:val="24"/>
              </w:rPr>
            </w:pPr>
            <w:r w:rsidRPr="00C358BE">
              <w:rPr>
                <w:rFonts w:ascii="Source Sans Pro" w:hAnsi="Source Sans Pro"/>
                <w:sz w:val="24"/>
                <w:szCs w:val="24"/>
              </w:rPr>
              <w:t>2,09</w:t>
            </w:r>
          </w:p>
        </w:tc>
        <w:tc>
          <w:tcPr>
            <w:tcW w:w="709" w:type="dxa"/>
            <w:tcBorders>
              <w:top w:val="single" w:sz="4" w:space="0" w:color="auto"/>
              <w:left w:val="single" w:sz="4" w:space="0" w:color="auto"/>
              <w:bottom w:val="single" w:sz="4" w:space="0" w:color="auto"/>
              <w:right w:val="single" w:sz="4" w:space="0" w:color="auto"/>
            </w:tcBorders>
            <w:vAlign w:val="bottom"/>
          </w:tcPr>
          <w:p w14:paraId="164AEDF2"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53970F6A"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2834FF54" w14:textId="77777777" w:rsidTr="00D93535">
        <w:trPr>
          <w:trHeight w:hRule="exact" w:val="430"/>
        </w:trPr>
        <w:tc>
          <w:tcPr>
            <w:tcW w:w="3883" w:type="dxa"/>
            <w:gridSpan w:val="2"/>
            <w:tcBorders>
              <w:right w:val="double" w:sz="4" w:space="0" w:color="auto"/>
            </w:tcBorders>
          </w:tcPr>
          <w:p w14:paraId="1392DED0" w14:textId="77777777" w:rsidR="001D1EFF" w:rsidRPr="00C358BE" w:rsidRDefault="001D1EFF" w:rsidP="00D93535">
            <w:pPr>
              <w:spacing w:before="120" w:after="0" w:line="240" w:lineRule="auto"/>
              <w:jc w:val="both"/>
              <w:rPr>
                <w:rFonts w:ascii="Source Sans Pro" w:hAnsi="Source Sans Pro"/>
              </w:rPr>
            </w:pPr>
            <w:r w:rsidRPr="00C358BE">
              <w:rPr>
                <w:rFonts w:ascii="Source Sans Pro" w:hAnsi="Source Sans Pro"/>
              </w:rPr>
              <w:t>Podlahář</w:t>
            </w:r>
          </w:p>
        </w:tc>
        <w:tc>
          <w:tcPr>
            <w:tcW w:w="709" w:type="dxa"/>
            <w:tcBorders>
              <w:top w:val="single" w:sz="4" w:space="0" w:color="auto"/>
              <w:left w:val="double" w:sz="4" w:space="0" w:color="auto"/>
              <w:bottom w:val="single" w:sz="4" w:space="0" w:color="auto"/>
              <w:right w:val="single" w:sz="4" w:space="0" w:color="auto"/>
            </w:tcBorders>
            <w:vAlign w:val="bottom"/>
          </w:tcPr>
          <w:p w14:paraId="047A9AEC"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14:paraId="6E95FC8A"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2,87</w:t>
            </w:r>
          </w:p>
        </w:tc>
        <w:tc>
          <w:tcPr>
            <w:tcW w:w="709" w:type="dxa"/>
            <w:tcBorders>
              <w:top w:val="single" w:sz="4" w:space="0" w:color="auto"/>
              <w:left w:val="single" w:sz="4" w:space="0" w:color="auto"/>
              <w:bottom w:val="single" w:sz="4" w:space="0" w:color="auto"/>
              <w:right w:val="single" w:sz="4" w:space="0" w:color="auto"/>
            </w:tcBorders>
            <w:vAlign w:val="bottom"/>
          </w:tcPr>
          <w:p w14:paraId="0B062BCD"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3,42</w:t>
            </w:r>
          </w:p>
        </w:tc>
        <w:tc>
          <w:tcPr>
            <w:tcW w:w="708" w:type="dxa"/>
            <w:tcBorders>
              <w:top w:val="single" w:sz="4" w:space="0" w:color="auto"/>
              <w:left w:val="single" w:sz="4" w:space="0" w:color="auto"/>
              <w:bottom w:val="single" w:sz="4" w:space="0" w:color="auto"/>
              <w:right w:val="single" w:sz="4" w:space="0" w:color="auto"/>
            </w:tcBorders>
            <w:vAlign w:val="bottom"/>
          </w:tcPr>
          <w:p w14:paraId="06CB2015"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2,27</w:t>
            </w:r>
          </w:p>
        </w:tc>
        <w:tc>
          <w:tcPr>
            <w:tcW w:w="653" w:type="dxa"/>
            <w:tcBorders>
              <w:top w:val="single" w:sz="4" w:space="0" w:color="auto"/>
              <w:left w:val="single" w:sz="4" w:space="0" w:color="auto"/>
              <w:bottom w:val="single" w:sz="4" w:space="0" w:color="auto"/>
              <w:right w:val="single" w:sz="4" w:space="0" w:color="auto"/>
            </w:tcBorders>
            <w:vAlign w:val="bottom"/>
          </w:tcPr>
          <w:p w14:paraId="399A797B"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2,00</w:t>
            </w:r>
          </w:p>
        </w:tc>
        <w:tc>
          <w:tcPr>
            <w:tcW w:w="765" w:type="dxa"/>
            <w:tcBorders>
              <w:top w:val="single" w:sz="4" w:space="0" w:color="auto"/>
              <w:left w:val="single" w:sz="4" w:space="0" w:color="auto"/>
              <w:bottom w:val="single" w:sz="4" w:space="0" w:color="auto"/>
              <w:right w:val="single" w:sz="4" w:space="0" w:color="auto"/>
            </w:tcBorders>
            <w:vAlign w:val="bottom"/>
          </w:tcPr>
          <w:p w14:paraId="763331D5"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2,20</w:t>
            </w:r>
          </w:p>
        </w:tc>
        <w:tc>
          <w:tcPr>
            <w:tcW w:w="709" w:type="dxa"/>
            <w:tcBorders>
              <w:top w:val="single" w:sz="4" w:space="0" w:color="auto"/>
              <w:left w:val="single" w:sz="4" w:space="0" w:color="auto"/>
              <w:bottom w:val="single" w:sz="4" w:space="0" w:color="auto"/>
              <w:right w:val="single" w:sz="4" w:space="0" w:color="auto"/>
            </w:tcBorders>
            <w:vAlign w:val="bottom"/>
          </w:tcPr>
          <w:p w14:paraId="250BA387"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4A8D424A"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4E25C867" w14:textId="77777777" w:rsidTr="00D93535">
        <w:trPr>
          <w:trHeight w:hRule="exact" w:val="430"/>
        </w:trPr>
        <w:tc>
          <w:tcPr>
            <w:tcW w:w="3883" w:type="dxa"/>
            <w:gridSpan w:val="2"/>
            <w:tcBorders>
              <w:right w:val="double" w:sz="4" w:space="0" w:color="auto"/>
            </w:tcBorders>
          </w:tcPr>
          <w:p w14:paraId="14340951" w14:textId="77777777" w:rsidR="001D1EFF" w:rsidRPr="00C358BE" w:rsidRDefault="001D1EFF" w:rsidP="00D93535">
            <w:pPr>
              <w:spacing w:before="120" w:after="0" w:line="240" w:lineRule="auto"/>
              <w:jc w:val="both"/>
              <w:rPr>
                <w:rFonts w:ascii="Source Sans Pro" w:hAnsi="Source Sans Pro"/>
              </w:rPr>
            </w:pPr>
            <w:r w:rsidRPr="00C358BE">
              <w:rPr>
                <w:rFonts w:ascii="Source Sans Pro" w:hAnsi="Source Sans Pro"/>
              </w:rPr>
              <w:t>Montér suchých staveb</w:t>
            </w:r>
          </w:p>
        </w:tc>
        <w:tc>
          <w:tcPr>
            <w:tcW w:w="709" w:type="dxa"/>
            <w:tcBorders>
              <w:top w:val="single" w:sz="4" w:space="0" w:color="auto"/>
              <w:left w:val="double" w:sz="4" w:space="0" w:color="auto"/>
              <w:bottom w:val="single" w:sz="4" w:space="0" w:color="auto"/>
              <w:right w:val="single" w:sz="4" w:space="0" w:color="auto"/>
            </w:tcBorders>
            <w:vAlign w:val="bottom"/>
          </w:tcPr>
          <w:p w14:paraId="2B562D10"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2,76</w:t>
            </w:r>
          </w:p>
        </w:tc>
        <w:tc>
          <w:tcPr>
            <w:tcW w:w="709" w:type="dxa"/>
            <w:tcBorders>
              <w:top w:val="single" w:sz="4" w:space="0" w:color="auto"/>
              <w:left w:val="single" w:sz="4" w:space="0" w:color="auto"/>
              <w:bottom w:val="single" w:sz="4" w:space="0" w:color="auto"/>
              <w:right w:val="single" w:sz="4" w:space="0" w:color="auto"/>
            </w:tcBorders>
            <w:vAlign w:val="bottom"/>
          </w:tcPr>
          <w:p w14:paraId="240B80FA"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2,69</w:t>
            </w:r>
          </w:p>
        </w:tc>
        <w:tc>
          <w:tcPr>
            <w:tcW w:w="709" w:type="dxa"/>
            <w:tcBorders>
              <w:top w:val="single" w:sz="4" w:space="0" w:color="auto"/>
              <w:left w:val="single" w:sz="4" w:space="0" w:color="auto"/>
              <w:bottom w:val="single" w:sz="4" w:space="0" w:color="auto"/>
              <w:right w:val="single" w:sz="4" w:space="0" w:color="auto"/>
            </w:tcBorders>
            <w:vAlign w:val="bottom"/>
          </w:tcPr>
          <w:p w14:paraId="685FB934"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2,63</w:t>
            </w:r>
          </w:p>
        </w:tc>
        <w:tc>
          <w:tcPr>
            <w:tcW w:w="708" w:type="dxa"/>
            <w:tcBorders>
              <w:top w:val="single" w:sz="4" w:space="0" w:color="auto"/>
              <w:left w:val="single" w:sz="4" w:space="0" w:color="auto"/>
              <w:bottom w:val="single" w:sz="4" w:space="0" w:color="auto"/>
              <w:right w:val="single" w:sz="4" w:space="0" w:color="auto"/>
            </w:tcBorders>
            <w:vAlign w:val="bottom"/>
          </w:tcPr>
          <w:p w14:paraId="3B50FD8C"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2,06</w:t>
            </w:r>
          </w:p>
        </w:tc>
        <w:tc>
          <w:tcPr>
            <w:tcW w:w="653" w:type="dxa"/>
            <w:tcBorders>
              <w:top w:val="single" w:sz="4" w:space="0" w:color="auto"/>
              <w:left w:val="single" w:sz="4" w:space="0" w:color="auto"/>
              <w:bottom w:val="single" w:sz="4" w:space="0" w:color="auto"/>
              <w:right w:val="single" w:sz="4" w:space="0" w:color="auto"/>
            </w:tcBorders>
            <w:vAlign w:val="bottom"/>
          </w:tcPr>
          <w:p w14:paraId="2D1BAECA"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1,88</w:t>
            </w:r>
          </w:p>
        </w:tc>
        <w:tc>
          <w:tcPr>
            <w:tcW w:w="765" w:type="dxa"/>
            <w:tcBorders>
              <w:top w:val="single" w:sz="4" w:space="0" w:color="auto"/>
              <w:left w:val="single" w:sz="4" w:space="0" w:color="auto"/>
              <w:bottom w:val="single" w:sz="4" w:space="0" w:color="auto"/>
              <w:right w:val="single" w:sz="4" w:space="0" w:color="auto"/>
            </w:tcBorders>
            <w:vAlign w:val="bottom"/>
          </w:tcPr>
          <w:p w14:paraId="1A0D4770"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1,87</w:t>
            </w:r>
          </w:p>
        </w:tc>
        <w:tc>
          <w:tcPr>
            <w:tcW w:w="709" w:type="dxa"/>
            <w:tcBorders>
              <w:top w:val="single" w:sz="4" w:space="0" w:color="auto"/>
              <w:left w:val="single" w:sz="4" w:space="0" w:color="auto"/>
              <w:bottom w:val="single" w:sz="4" w:space="0" w:color="auto"/>
              <w:right w:val="single" w:sz="4" w:space="0" w:color="auto"/>
            </w:tcBorders>
            <w:vAlign w:val="bottom"/>
          </w:tcPr>
          <w:p w14:paraId="0A7A552E"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12226FC0" w14:textId="77777777" w:rsidR="001D1EFF" w:rsidRPr="00C358BE" w:rsidRDefault="001D1EFF" w:rsidP="00D93535">
            <w:pPr>
              <w:spacing w:after="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34346150" w14:textId="77777777" w:rsidTr="00D93535">
        <w:trPr>
          <w:trHeight w:val="420"/>
        </w:trPr>
        <w:tc>
          <w:tcPr>
            <w:tcW w:w="3883" w:type="dxa"/>
            <w:gridSpan w:val="2"/>
            <w:tcBorders>
              <w:right w:val="double" w:sz="4" w:space="0" w:color="auto"/>
            </w:tcBorders>
          </w:tcPr>
          <w:p w14:paraId="1A860557" w14:textId="77777777" w:rsidR="001D1EFF" w:rsidRPr="00C358BE" w:rsidRDefault="001D1EFF" w:rsidP="00D93535">
            <w:pPr>
              <w:spacing w:before="120" w:after="0" w:line="240" w:lineRule="auto"/>
              <w:jc w:val="both"/>
              <w:rPr>
                <w:rFonts w:ascii="Source Sans Pro" w:hAnsi="Source Sans Pro"/>
              </w:rPr>
            </w:pPr>
            <w:r w:rsidRPr="00C358BE">
              <w:rPr>
                <w:rFonts w:ascii="Source Sans Pro" w:hAnsi="Source Sans Pro"/>
              </w:rPr>
              <w:t>Elektromechanik pro zařízení a přístroje</w:t>
            </w:r>
          </w:p>
        </w:tc>
        <w:tc>
          <w:tcPr>
            <w:tcW w:w="709" w:type="dxa"/>
            <w:tcBorders>
              <w:top w:val="single" w:sz="4" w:space="0" w:color="auto"/>
              <w:left w:val="double" w:sz="4" w:space="0" w:color="auto"/>
              <w:bottom w:val="single" w:sz="4" w:space="0" w:color="auto"/>
              <w:right w:val="single" w:sz="4" w:space="0" w:color="auto"/>
            </w:tcBorders>
            <w:vAlign w:val="bottom"/>
          </w:tcPr>
          <w:p w14:paraId="22879FFE"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1,55</w:t>
            </w:r>
          </w:p>
        </w:tc>
        <w:tc>
          <w:tcPr>
            <w:tcW w:w="709" w:type="dxa"/>
            <w:tcBorders>
              <w:top w:val="single" w:sz="4" w:space="0" w:color="auto"/>
              <w:left w:val="single" w:sz="4" w:space="0" w:color="auto"/>
              <w:bottom w:val="single" w:sz="4" w:space="0" w:color="auto"/>
              <w:right w:val="single" w:sz="4" w:space="0" w:color="auto"/>
            </w:tcBorders>
            <w:vAlign w:val="bottom"/>
          </w:tcPr>
          <w:p w14:paraId="48118E64"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1,43</w:t>
            </w:r>
          </w:p>
        </w:tc>
        <w:tc>
          <w:tcPr>
            <w:tcW w:w="709" w:type="dxa"/>
            <w:tcBorders>
              <w:top w:val="single" w:sz="4" w:space="0" w:color="auto"/>
              <w:left w:val="single" w:sz="4" w:space="0" w:color="auto"/>
              <w:bottom w:val="single" w:sz="4" w:space="0" w:color="auto"/>
              <w:right w:val="single" w:sz="4" w:space="0" w:color="auto"/>
            </w:tcBorders>
            <w:vAlign w:val="bottom"/>
          </w:tcPr>
          <w:p w14:paraId="6490783B"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1,79</w:t>
            </w:r>
          </w:p>
        </w:tc>
        <w:tc>
          <w:tcPr>
            <w:tcW w:w="708" w:type="dxa"/>
            <w:tcBorders>
              <w:top w:val="single" w:sz="4" w:space="0" w:color="auto"/>
              <w:left w:val="single" w:sz="4" w:space="0" w:color="auto"/>
              <w:bottom w:val="single" w:sz="4" w:space="0" w:color="auto"/>
              <w:right w:val="single" w:sz="4" w:space="0" w:color="auto"/>
            </w:tcBorders>
            <w:vAlign w:val="bottom"/>
          </w:tcPr>
          <w:p w14:paraId="15614A79"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1,57</w:t>
            </w:r>
          </w:p>
        </w:tc>
        <w:tc>
          <w:tcPr>
            <w:tcW w:w="653" w:type="dxa"/>
            <w:tcBorders>
              <w:top w:val="single" w:sz="4" w:space="0" w:color="auto"/>
              <w:left w:val="single" w:sz="4" w:space="0" w:color="auto"/>
              <w:bottom w:val="single" w:sz="4" w:space="0" w:color="auto"/>
              <w:right w:val="single" w:sz="4" w:space="0" w:color="auto"/>
            </w:tcBorders>
            <w:vAlign w:val="bottom"/>
          </w:tcPr>
          <w:p w14:paraId="5072D208"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1,70</w:t>
            </w:r>
          </w:p>
        </w:tc>
        <w:tc>
          <w:tcPr>
            <w:tcW w:w="765" w:type="dxa"/>
            <w:tcBorders>
              <w:top w:val="single" w:sz="4" w:space="0" w:color="auto"/>
              <w:left w:val="single" w:sz="4" w:space="0" w:color="auto"/>
              <w:bottom w:val="single" w:sz="4" w:space="0" w:color="auto"/>
              <w:right w:val="single" w:sz="4" w:space="0" w:color="auto"/>
            </w:tcBorders>
            <w:vAlign w:val="bottom"/>
          </w:tcPr>
          <w:p w14:paraId="5FF06115"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1,74</w:t>
            </w:r>
          </w:p>
        </w:tc>
        <w:tc>
          <w:tcPr>
            <w:tcW w:w="709" w:type="dxa"/>
            <w:tcBorders>
              <w:top w:val="single" w:sz="4" w:space="0" w:color="auto"/>
              <w:left w:val="single" w:sz="4" w:space="0" w:color="auto"/>
              <w:bottom w:val="single" w:sz="4" w:space="0" w:color="auto"/>
              <w:right w:val="single" w:sz="4" w:space="0" w:color="auto"/>
            </w:tcBorders>
            <w:vAlign w:val="bottom"/>
          </w:tcPr>
          <w:p w14:paraId="23C95D37"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7F09C0BF" w14:textId="77777777" w:rsidR="001D1EFF" w:rsidRPr="00C358BE" w:rsidRDefault="001D1EFF" w:rsidP="00D93535">
            <w:pPr>
              <w:spacing w:after="0" w:line="240"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6B20B69F" w14:textId="77777777" w:rsidTr="00D93535">
        <w:tc>
          <w:tcPr>
            <w:tcW w:w="3883" w:type="dxa"/>
            <w:gridSpan w:val="2"/>
            <w:tcBorders>
              <w:right w:val="double" w:sz="4" w:space="0" w:color="auto"/>
            </w:tcBorders>
          </w:tcPr>
          <w:p w14:paraId="588612B4" w14:textId="77777777" w:rsidR="001D1EFF" w:rsidRPr="00C358BE" w:rsidRDefault="001D1EFF" w:rsidP="00D93535">
            <w:pPr>
              <w:spacing w:before="120" w:after="0" w:line="240" w:lineRule="auto"/>
              <w:jc w:val="both"/>
              <w:rPr>
                <w:rFonts w:ascii="Source Sans Pro" w:hAnsi="Source Sans Pro"/>
              </w:rPr>
            </w:pPr>
            <w:r w:rsidRPr="00C358BE">
              <w:rPr>
                <w:rFonts w:ascii="Source Sans Pro" w:hAnsi="Source Sans Pro"/>
              </w:rPr>
              <w:t>Elektromechanik pro zařízení a přístroje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2A8858A9"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1,55</w:t>
            </w:r>
          </w:p>
        </w:tc>
        <w:tc>
          <w:tcPr>
            <w:tcW w:w="709" w:type="dxa"/>
            <w:tcBorders>
              <w:top w:val="single" w:sz="4" w:space="0" w:color="auto"/>
              <w:left w:val="single" w:sz="4" w:space="0" w:color="auto"/>
              <w:bottom w:val="single" w:sz="4" w:space="0" w:color="auto"/>
              <w:right w:val="single" w:sz="4" w:space="0" w:color="auto"/>
            </w:tcBorders>
            <w:vAlign w:val="bottom"/>
          </w:tcPr>
          <w:p w14:paraId="4BBE19FE"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1,69</w:t>
            </w:r>
          </w:p>
        </w:tc>
        <w:tc>
          <w:tcPr>
            <w:tcW w:w="709" w:type="dxa"/>
            <w:tcBorders>
              <w:top w:val="single" w:sz="4" w:space="0" w:color="auto"/>
              <w:left w:val="single" w:sz="4" w:space="0" w:color="auto"/>
              <w:bottom w:val="single" w:sz="4" w:space="0" w:color="auto"/>
              <w:right w:val="single" w:sz="4" w:space="0" w:color="auto"/>
            </w:tcBorders>
            <w:vAlign w:val="bottom"/>
          </w:tcPr>
          <w:p w14:paraId="56F813DE"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right w:val="single" w:sz="4" w:space="0" w:color="auto"/>
            </w:tcBorders>
            <w:vAlign w:val="bottom"/>
          </w:tcPr>
          <w:p w14:paraId="061F0963"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653" w:type="dxa"/>
            <w:tcBorders>
              <w:top w:val="single" w:sz="4" w:space="0" w:color="auto"/>
              <w:left w:val="single" w:sz="4" w:space="0" w:color="auto"/>
              <w:bottom w:val="single" w:sz="4" w:space="0" w:color="auto"/>
              <w:right w:val="single" w:sz="4" w:space="0" w:color="auto"/>
            </w:tcBorders>
            <w:vAlign w:val="bottom"/>
          </w:tcPr>
          <w:p w14:paraId="6FB7D75B"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65" w:type="dxa"/>
            <w:tcBorders>
              <w:top w:val="single" w:sz="4" w:space="0" w:color="auto"/>
              <w:left w:val="single" w:sz="4" w:space="0" w:color="auto"/>
              <w:bottom w:val="single" w:sz="4" w:space="0" w:color="auto"/>
              <w:right w:val="single" w:sz="4" w:space="0" w:color="auto"/>
            </w:tcBorders>
            <w:vAlign w:val="bottom"/>
          </w:tcPr>
          <w:p w14:paraId="7ACDA754"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9" w:type="dxa"/>
            <w:tcBorders>
              <w:top w:val="single" w:sz="4" w:space="0" w:color="auto"/>
              <w:left w:val="single" w:sz="4" w:space="0" w:color="auto"/>
              <w:bottom w:val="single" w:sz="4" w:space="0" w:color="auto"/>
              <w:right w:val="single" w:sz="4" w:space="0" w:color="auto"/>
            </w:tcBorders>
            <w:vAlign w:val="bottom"/>
          </w:tcPr>
          <w:p w14:paraId="3E9949A9"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c>
          <w:tcPr>
            <w:tcW w:w="708" w:type="dxa"/>
            <w:tcBorders>
              <w:top w:val="single" w:sz="4" w:space="0" w:color="auto"/>
              <w:left w:val="single" w:sz="4" w:space="0" w:color="auto"/>
              <w:bottom w:val="single" w:sz="4" w:space="0" w:color="auto"/>
            </w:tcBorders>
            <w:vAlign w:val="bottom"/>
          </w:tcPr>
          <w:p w14:paraId="19ABB3E2"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w:t>
            </w:r>
          </w:p>
        </w:tc>
      </w:tr>
      <w:tr w:rsidR="00C358BE" w:rsidRPr="00C358BE" w14:paraId="1964694C" w14:textId="77777777" w:rsidTr="00D93535">
        <w:tc>
          <w:tcPr>
            <w:tcW w:w="3883" w:type="dxa"/>
            <w:gridSpan w:val="2"/>
            <w:tcBorders>
              <w:right w:val="double" w:sz="4" w:space="0" w:color="auto"/>
            </w:tcBorders>
          </w:tcPr>
          <w:p w14:paraId="610AE393" w14:textId="77777777" w:rsidR="001D1EFF" w:rsidRPr="00C358BE" w:rsidRDefault="001D1EFF" w:rsidP="00D93535">
            <w:pPr>
              <w:spacing w:before="120" w:after="0" w:line="240" w:lineRule="auto"/>
              <w:jc w:val="both"/>
              <w:rPr>
                <w:rFonts w:ascii="Source Sans Pro" w:eastAsia="Times New Roman" w:hAnsi="Source Sans Pro" w:cs="Times New Roman"/>
                <w:b/>
                <w:lang w:eastAsia="cs-CZ"/>
              </w:rPr>
            </w:pPr>
            <w:r w:rsidRPr="00C358BE">
              <w:rPr>
                <w:rFonts w:ascii="Source Sans Pro" w:hAnsi="Source Sans Pro"/>
              </w:rPr>
              <w:t>Elektromechanik pro zařízení a přístroje (zkr. studium, dálková forma)</w:t>
            </w:r>
          </w:p>
        </w:tc>
        <w:tc>
          <w:tcPr>
            <w:tcW w:w="709" w:type="dxa"/>
            <w:tcBorders>
              <w:top w:val="single" w:sz="4" w:space="0" w:color="auto"/>
              <w:left w:val="double" w:sz="4" w:space="0" w:color="auto"/>
              <w:bottom w:val="single" w:sz="4" w:space="0" w:color="auto"/>
              <w:right w:val="single" w:sz="4" w:space="0" w:color="auto"/>
            </w:tcBorders>
            <w:vAlign w:val="bottom"/>
          </w:tcPr>
          <w:p w14:paraId="79C97B4E"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1,87</w:t>
            </w:r>
          </w:p>
        </w:tc>
        <w:tc>
          <w:tcPr>
            <w:tcW w:w="709" w:type="dxa"/>
            <w:tcBorders>
              <w:top w:val="single" w:sz="4" w:space="0" w:color="auto"/>
              <w:left w:val="single" w:sz="4" w:space="0" w:color="auto"/>
              <w:bottom w:val="single" w:sz="4" w:space="0" w:color="auto"/>
              <w:right w:val="single" w:sz="4" w:space="0" w:color="auto"/>
            </w:tcBorders>
            <w:vAlign w:val="bottom"/>
          </w:tcPr>
          <w:p w14:paraId="418C57AC"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1,65</w:t>
            </w:r>
          </w:p>
        </w:tc>
        <w:tc>
          <w:tcPr>
            <w:tcW w:w="709" w:type="dxa"/>
            <w:tcBorders>
              <w:top w:val="single" w:sz="4" w:space="0" w:color="auto"/>
              <w:left w:val="single" w:sz="4" w:space="0" w:color="auto"/>
              <w:bottom w:val="single" w:sz="4" w:space="0" w:color="auto"/>
              <w:right w:val="single" w:sz="4" w:space="0" w:color="auto"/>
            </w:tcBorders>
            <w:vAlign w:val="bottom"/>
          </w:tcPr>
          <w:p w14:paraId="400C3089"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1,00</w:t>
            </w:r>
          </w:p>
        </w:tc>
        <w:tc>
          <w:tcPr>
            <w:tcW w:w="708" w:type="dxa"/>
            <w:tcBorders>
              <w:top w:val="single" w:sz="4" w:space="0" w:color="auto"/>
              <w:left w:val="single" w:sz="4" w:space="0" w:color="auto"/>
              <w:bottom w:val="single" w:sz="4" w:space="0" w:color="auto"/>
              <w:right w:val="single" w:sz="4" w:space="0" w:color="auto"/>
            </w:tcBorders>
            <w:vAlign w:val="bottom"/>
          </w:tcPr>
          <w:p w14:paraId="2EAEC373"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1,18</w:t>
            </w:r>
          </w:p>
        </w:tc>
        <w:tc>
          <w:tcPr>
            <w:tcW w:w="653" w:type="dxa"/>
            <w:tcBorders>
              <w:top w:val="single" w:sz="4" w:space="0" w:color="auto"/>
              <w:left w:val="single" w:sz="4" w:space="0" w:color="auto"/>
              <w:bottom w:val="single" w:sz="4" w:space="0" w:color="auto"/>
              <w:right w:val="single" w:sz="4" w:space="0" w:color="auto"/>
            </w:tcBorders>
            <w:vAlign w:val="bottom"/>
          </w:tcPr>
          <w:p w14:paraId="018CD7CA"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65" w:type="dxa"/>
            <w:tcBorders>
              <w:top w:val="single" w:sz="4" w:space="0" w:color="auto"/>
              <w:left w:val="single" w:sz="4" w:space="0" w:color="auto"/>
              <w:bottom w:val="single" w:sz="4" w:space="0" w:color="auto"/>
              <w:right w:val="single" w:sz="4" w:space="0" w:color="auto"/>
            </w:tcBorders>
            <w:vAlign w:val="bottom"/>
          </w:tcPr>
          <w:p w14:paraId="133F1F07"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9" w:type="dxa"/>
            <w:tcBorders>
              <w:top w:val="single" w:sz="4" w:space="0" w:color="auto"/>
              <w:left w:val="single" w:sz="4" w:space="0" w:color="auto"/>
              <w:bottom w:val="single" w:sz="4" w:space="0" w:color="auto"/>
              <w:right w:val="single" w:sz="4" w:space="0" w:color="auto"/>
            </w:tcBorders>
            <w:vAlign w:val="bottom"/>
          </w:tcPr>
          <w:p w14:paraId="7795FD52"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tcBorders>
            <w:vAlign w:val="bottom"/>
          </w:tcPr>
          <w:p w14:paraId="50243DD1"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r>
      <w:tr w:rsidR="00C358BE" w:rsidRPr="00C358BE" w14:paraId="50519950" w14:textId="77777777" w:rsidTr="00D93535">
        <w:trPr>
          <w:trHeight w:hRule="exact" w:val="490"/>
        </w:trPr>
        <w:tc>
          <w:tcPr>
            <w:tcW w:w="3883" w:type="dxa"/>
            <w:gridSpan w:val="2"/>
            <w:tcBorders>
              <w:right w:val="double" w:sz="4" w:space="0" w:color="auto"/>
            </w:tcBorders>
          </w:tcPr>
          <w:p w14:paraId="3C285171" w14:textId="77777777" w:rsidR="001D1EFF" w:rsidRPr="00C358BE" w:rsidRDefault="001D1EFF" w:rsidP="00D93535">
            <w:pPr>
              <w:spacing w:before="120" w:after="0" w:line="240" w:lineRule="auto"/>
              <w:jc w:val="both"/>
              <w:rPr>
                <w:rFonts w:ascii="Source Sans Pro" w:hAnsi="Source Sans Pro"/>
              </w:rPr>
            </w:pPr>
            <w:bookmarkStart w:id="33" w:name="_Hlk116582930"/>
            <w:r w:rsidRPr="00C358BE">
              <w:rPr>
                <w:rFonts w:ascii="Source Sans Pro" w:hAnsi="Source Sans Pro"/>
              </w:rPr>
              <w:t>Elektrikář-silnoproud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71C924CE"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1,48</w:t>
            </w:r>
          </w:p>
        </w:tc>
        <w:tc>
          <w:tcPr>
            <w:tcW w:w="709" w:type="dxa"/>
            <w:tcBorders>
              <w:top w:val="single" w:sz="4" w:space="0" w:color="auto"/>
              <w:left w:val="single" w:sz="4" w:space="0" w:color="auto"/>
              <w:bottom w:val="single" w:sz="4" w:space="0" w:color="auto"/>
              <w:right w:val="single" w:sz="4" w:space="0" w:color="auto"/>
            </w:tcBorders>
            <w:vAlign w:val="bottom"/>
          </w:tcPr>
          <w:p w14:paraId="4C95DAFC"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1,34</w:t>
            </w:r>
          </w:p>
        </w:tc>
        <w:tc>
          <w:tcPr>
            <w:tcW w:w="709" w:type="dxa"/>
            <w:tcBorders>
              <w:top w:val="single" w:sz="4" w:space="0" w:color="auto"/>
              <w:left w:val="single" w:sz="4" w:space="0" w:color="auto"/>
              <w:bottom w:val="single" w:sz="4" w:space="0" w:color="auto"/>
              <w:right w:val="single" w:sz="4" w:space="0" w:color="auto"/>
            </w:tcBorders>
            <w:vAlign w:val="bottom"/>
          </w:tcPr>
          <w:p w14:paraId="2BFEE1F8"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right w:val="single" w:sz="4" w:space="0" w:color="auto"/>
            </w:tcBorders>
            <w:vAlign w:val="bottom"/>
          </w:tcPr>
          <w:p w14:paraId="6C2FBA90"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653" w:type="dxa"/>
            <w:tcBorders>
              <w:top w:val="single" w:sz="4" w:space="0" w:color="auto"/>
              <w:left w:val="single" w:sz="4" w:space="0" w:color="auto"/>
              <w:bottom w:val="single" w:sz="4" w:space="0" w:color="auto"/>
              <w:right w:val="single" w:sz="4" w:space="0" w:color="auto"/>
            </w:tcBorders>
            <w:vAlign w:val="bottom"/>
          </w:tcPr>
          <w:p w14:paraId="7E150D7C"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65" w:type="dxa"/>
            <w:tcBorders>
              <w:top w:val="single" w:sz="4" w:space="0" w:color="auto"/>
              <w:left w:val="single" w:sz="4" w:space="0" w:color="auto"/>
              <w:bottom w:val="single" w:sz="4" w:space="0" w:color="auto"/>
              <w:right w:val="single" w:sz="4" w:space="0" w:color="auto"/>
            </w:tcBorders>
            <w:vAlign w:val="bottom"/>
          </w:tcPr>
          <w:p w14:paraId="08B352E6"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9" w:type="dxa"/>
            <w:tcBorders>
              <w:top w:val="single" w:sz="4" w:space="0" w:color="auto"/>
              <w:left w:val="single" w:sz="4" w:space="0" w:color="auto"/>
              <w:bottom w:val="single" w:sz="4" w:space="0" w:color="auto"/>
              <w:right w:val="single" w:sz="4" w:space="0" w:color="auto"/>
            </w:tcBorders>
            <w:vAlign w:val="bottom"/>
          </w:tcPr>
          <w:p w14:paraId="627FF6FA"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tcBorders>
            <w:vAlign w:val="bottom"/>
          </w:tcPr>
          <w:p w14:paraId="6232C237"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r>
      <w:bookmarkEnd w:id="33"/>
      <w:tr w:rsidR="00C358BE" w:rsidRPr="00C358BE" w14:paraId="69D522A3" w14:textId="77777777" w:rsidTr="00D93535">
        <w:trPr>
          <w:trHeight w:hRule="exact" w:val="828"/>
        </w:trPr>
        <w:tc>
          <w:tcPr>
            <w:tcW w:w="3883" w:type="dxa"/>
            <w:gridSpan w:val="2"/>
            <w:tcBorders>
              <w:right w:val="double" w:sz="4" w:space="0" w:color="auto"/>
            </w:tcBorders>
          </w:tcPr>
          <w:p w14:paraId="65736A07" w14:textId="77777777" w:rsidR="001D1EFF" w:rsidRPr="00C358BE" w:rsidRDefault="001D1EFF" w:rsidP="00D93535">
            <w:pPr>
              <w:spacing w:before="120" w:after="0" w:line="240" w:lineRule="auto"/>
              <w:jc w:val="both"/>
              <w:rPr>
                <w:rFonts w:ascii="Source Sans Pro" w:eastAsia="Times New Roman" w:hAnsi="Source Sans Pro" w:cs="Times New Roman"/>
                <w:b/>
                <w:sz w:val="20"/>
                <w:szCs w:val="20"/>
                <w:lang w:eastAsia="cs-CZ"/>
              </w:rPr>
            </w:pPr>
            <w:r w:rsidRPr="00C358BE">
              <w:rPr>
                <w:rFonts w:ascii="Source Sans Pro" w:hAnsi="Source Sans Pro"/>
              </w:rPr>
              <w:t>Elektrikář – silnoproud (zkr. studium, dálková forma)</w:t>
            </w:r>
          </w:p>
        </w:tc>
        <w:tc>
          <w:tcPr>
            <w:tcW w:w="709" w:type="dxa"/>
            <w:tcBorders>
              <w:top w:val="single" w:sz="4" w:space="0" w:color="auto"/>
              <w:left w:val="double" w:sz="4" w:space="0" w:color="auto"/>
              <w:bottom w:val="single" w:sz="4" w:space="0" w:color="auto"/>
              <w:right w:val="single" w:sz="4" w:space="0" w:color="auto"/>
            </w:tcBorders>
            <w:vAlign w:val="bottom"/>
          </w:tcPr>
          <w:p w14:paraId="17B771D3"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1,17</w:t>
            </w:r>
          </w:p>
        </w:tc>
        <w:tc>
          <w:tcPr>
            <w:tcW w:w="709" w:type="dxa"/>
            <w:tcBorders>
              <w:top w:val="single" w:sz="4" w:space="0" w:color="auto"/>
              <w:left w:val="single" w:sz="4" w:space="0" w:color="auto"/>
              <w:bottom w:val="single" w:sz="4" w:space="0" w:color="auto"/>
              <w:right w:val="single" w:sz="4" w:space="0" w:color="auto"/>
            </w:tcBorders>
            <w:vAlign w:val="bottom"/>
          </w:tcPr>
          <w:p w14:paraId="739678FA"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1,40</w:t>
            </w:r>
          </w:p>
        </w:tc>
        <w:tc>
          <w:tcPr>
            <w:tcW w:w="709" w:type="dxa"/>
            <w:tcBorders>
              <w:top w:val="single" w:sz="4" w:space="0" w:color="auto"/>
              <w:left w:val="single" w:sz="4" w:space="0" w:color="auto"/>
              <w:bottom w:val="single" w:sz="4" w:space="0" w:color="auto"/>
              <w:right w:val="single" w:sz="4" w:space="0" w:color="auto"/>
            </w:tcBorders>
            <w:vAlign w:val="bottom"/>
          </w:tcPr>
          <w:p w14:paraId="6EABFA0A"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1,17</w:t>
            </w:r>
          </w:p>
        </w:tc>
        <w:tc>
          <w:tcPr>
            <w:tcW w:w="708" w:type="dxa"/>
            <w:tcBorders>
              <w:top w:val="single" w:sz="4" w:space="0" w:color="auto"/>
              <w:left w:val="single" w:sz="4" w:space="0" w:color="auto"/>
              <w:bottom w:val="single" w:sz="4" w:space="0" w:color="auto"/>
              <w:right w:val="single" w:sz="4" w:space="0" w:color="auto"/>
            </w:tcBorders>
            <w:vAlign w:val="bottom"/>
          </w:tcPr>
          <w:p w14:paraId="56A44F23"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1,14</w:t>
            </w:r>
          </w:p>
        </w:tc>
        <w:tc>
          <w:tcPr>
            <w:tcW w:w="653" w:type="dxa"/>
            <w:tcBorders>
              <w:top w:val="single" w:sz="4" w:space="0" w:color="auto"/>
              <w:left w:val="single" w:sz="4" w:space="0" w:color="auto"/>
              <w:bottom w:val="single" w:sz="4" w:space="0" w:color="auto"/>
              <w:right w:val="single" w:sz="4" w:space="0" w:color="auto"/>
            </w:tcBorders>
            <w:vAlign w:val="bottom"/>
          </w:tcPr>
          <w:p w14:paraId="787CD524"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65" w:type="dxa"/>
            <w:tcBorders>
              <w:top w:val="single" w:sz="4" w:space="0" w:color="auto"/>
              <w:left w:val="single" w:sz="4" w:space="0" w:color="auto"/>
              <w:bottom w:val="single" w:sz="4" w:space="0" w:color="auto"/>
              <w:right w:val="single" w:sz="4" w:space="0" w:color="auto"/>
            </w:tcBorders>
            <w:vAlign w:val="bottom"/>
          </w:tcPr>
          <w:p w14:paraId="6809C7B4"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9" w:type="dxa"/>
            <w:tcBorders>
              <w:top w:val="single" w:sz="4" w:space="0" w:color="auto"/>
              <w:left w:val="single" w:sz="4" w:space="0" w:color="auto"/>
              <w:bottom w:val="single" w:sz="4" w:space="0" w:color="auto"/>
              <w:right w:val="single" w:sz="4" w:space="0" w:color="auto"/>
            </w:tcBorders>
            <w:vAlign w:val="bottom"/>
          </w:tcPr>
          <w:p w14:paraId="5A3F2785"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tcBorders>
            <w:vAlign w:val="bottom"/>
          </w:tcPr>
          <w:p w14:paraId="43DBFF12"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r>
      <w:tr w:rsidR="00C358BE" w:rsidRPr="00C358BE" w14:paraId="118BB195" w14:textId="77777777" w:rsidTr="00D93535">
        <w:trPr>
          <w:trHeight w:hRule="exact" w:val="426"/>
        </w:trPr>
        <w:tc>
          <w:tcPr>
            <w:tcW w:w="3883" w:type="dxa"/>
            <w:gridSpan w:val="2"/>
            <w:tcBorders>
              <w:right w:val="double" w:sz="4" w:space="0" w:color="auto"/>
            </w:tcBorders>
          </w:tcPr>
          <w:p w14:paraId="309EC3E6" w14:textId="77777777" w:rsidR="001D1EFF" w:rsidRPr="00C358BE" w:rsidRDefault="001D1EFF" w:rsidP="00D93535">
            <w:pPr>
              <w:spacing w:before="120" w:after="0" w:line="240" w:lineRule="auto"/>
              <w:jc w:val="both"/>
              <w:rPr>
                <w:rFonts w:ascii="Source Sans Pro" w:eastAsia="Times New Roman" w:hAnsi="Source Sans Pro" w:cs="Times New Roman"/>
                <w:b/>
                <w:sz w:val="20"/>
                <w:szCs w:val="20"/>
                <w:lang w:eastAsia="cs-CZ"/>
              </w:rPr>
            </w:pPr>
            <w:r w:rsidRPr="00C358BE">
              <w:rPr>
                <w:rFonts w:ascii="Source Sans Pro" w:hAnsi="Source Sans Pro"/>
              </w:rPr>
              <w:t>Instalatér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55CE0B9F"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2,11</w:t>
            </w:r>
          </w:p>
        </w:tc>
        <w:tc>
          <w:tcPr>
            <w:tcW w:w="709" w:type="dxa"/>
            <w:tcBorders>
              <w:top w:val="single" w:sz="4" w:space="0" w:color="auto"/>
              <w:left w:val="single" w:sz="4" w:space="0" w:color="auto"/>
              <w:bottom w:val="single" w:sz="4" w:space="0" w:color="auto"/>
              <w:right w:val="single" w:sz="4" w:space="0" w:color="auto"/>
            </w:tcBorders>
            <w:vAlign w:val="bottom"/>
          </w:tcPr>
          <w:p w14:paraId="5CA0AE06"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1,65</w:t>
            </w:r>
          </w:p>
        </w:tc>
        <w:tc>
          <w:tcPr>
            <w:tcW w:w="709" w:type="dxa"/>
            <w:tcBorders>
              <w:top w:val="single" w:sz="4" w:space="0" w:color="auto"/>
              <w:left w:val="single" w:sz="4" w:space="0" w:color="auto"/>
              <w:bottom w:val="single" w:sz="4" w:space="0" w:color="auto"/>
              <w:right w:val="single" w:sz="4" w:space="0" w:color="auto"/>
            </w:tcBorders>
            <w:vAlign w:val="bottom"/>
          </w:tcPr>
          <w:p w14:paraId="1B40FF2A"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right w:val="single" w:sz="4" w:space="0" w:color="auto"/>
            </w:tcBorders>
            <w:vAlign w:val="bottom"/>
          </w:tcPr>
          <w:p w14:paraId="27899FB6"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653" w:type="dxa"/>
            <w:tcBorders>
              <w:top w:val="single" w:sz="4" w:space="0" w:color="auto"/>
              <w:left w:val="single" w:sz="4" w:space="0" w:color="auto"/>
              <w:bottom w:val="single" w:sz="4" w:space="0" w:color="auto"/>
              <w:right w:val="single" w:sz="4" w:space="0" w:color="auto"/>
            </w:tcBorders>
            <w:vAlign w:val="bottom"/>
          </w:tcPr>
          <w:p w14:paraId="65C0DE75"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65" w:type="dxa"/>
            <w:tcBorders>
              <w:top w:val="single" w:sz="4" w:space="0" w:color="auto"/>
              <w:left w:val="single" w:sz="4" w:space="0" w:color="auto"/>
              <w:bottom w:val="single" w:sz="4" w:space="0" w:color="auto"/>
              <w:right w:val="single" w:sz="4" w:space="0" w:color="auto"/>
            </w:tcBorders>
            <w:vAlign w:val="bottom"/>
          </w:tcPr>
          <w:p w14:paraId="33232A70"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9" w:type="dxa"/>
            <w:tcBorders>
              <w:top w:val="single" w:sz="4" w:space="0" w:color="auto"/>
              <w:left w:val="single" w:sz="4" w:space="0" w:color="auto"/>
              <w:bottom w:val="single" w:sz="4" w:space="0" w:color="auto"/>
              <w:right w:val="single" w:sz="4" w:space="0" w:color="auto"/>
            </w:tcBorders>
            <w:vAlign w:val="bottom"/>
          </w:tcPr>
          <w:p w14:paraId="671FCECC"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tcBorders>
            <w:vAlign w:val="bottom"/>
          </w:tcPr>
          <w:p w14:paraId="4A4D4638"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r>
      <w:tr w:rsidR="00C358BE" w:rsidRPr="00C358BE" w14:paraId="3D278BFD" w14:textId="77777777" w:rsidTr="00D93535">
        <w:trPr>
          <w:trHeight w:hRule="exact" w:val="426"/>
        </w:trPr>
        <w:tc>
          <w:tcPr>
            <w:tcW w:w="3883" w:type="dxa"/>
            <w:gridSpan w:val="2"/>
            <w:tcBorders>
              <w:right w:val="double" w:sz="4" w:space="0" w:color="auto"/>
            </w:tcBorders>
          </w:tcPr>
          <w:p w14:paraId="37284F6F" w14:textId="77777777" w:rsidR="001D1EFF" w:rsidRPr="00C358BE" w:rsidRDefault="001D1EFF" w:rsidP="00D93535">
            <w:pPr>
              <w:spacing w:before="120" w:after="0" w:line="240" w:lineRule="auto"/>
              <w:jc w:val="both"/>
              <w:rPr>
                <w:rFonts w:ascii="Source Sans Pro" w:hAnsi="Source Sans Pro"/>
              </w:rPr>
            </w:pPr>
            <w:r w:rsidRPr="00C358BE">
              <w:rPr>
                <w:rFonts w:ascii="Source Sans Pro" w:hAnsi="Source Sans Pro"/>
              </w:rPr>
              <w:t>Montér suchých staveb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207C38E8"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1,92</w:t>
            </w:r>
          </w:p>
        </w:tc>
        <w:tc>
          <w:tcPr>
            <w:tcW w:w="709" w:type="dxa"/>
            <w:tcBorders>
              <w:top w:val="single" w:sz="4" w:space="0" w:color="auto"/>
              <w:left w:val="single" w:sz="4" w:space="0" w:color="auto"/>
              <w:bottom w:val="single" w:sz="4" w:space="0" w:color="auto"/>
              <w:right w:val="single" w:sz="4" w:space="0" w:color="auto"/>
            </w:tcBorders>
            <w:vAlign w:val="bottom"/>
          </w:tcPr>
          <w:p w14:paraId="589FDF1E"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1,92</w:t>
            </w:r>
          </w:p>
        </w:tc>
        <w:tc>
          <w:tcPr>
            <w:tcW w:w="709" w:type="dxa"/>
            <w:tcBorders>
              <w:top w:val="single" w:sz="4" w:space="0" w:color="auto"/>
              <w:left w:val="single" w:sz="4" w:space="0" w:color="auto"/>
              <w:bottom w:val="single" w:sz="4" w:space="0" w:color="auto"/>
              <w:right w:val="single" w:sz="4" w:space="0" w:color="auto"/>
            </w:tcBorders>
            <w:vAlign w:val="bottom"/>
          </w:tcPr>
          <w:p w14:paraId="083F5CA4"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right w:val="single" w:sz="4" w:space="0" w:color="auto"/>
            </w:tcBorders>
            <w:vAlign w:val="bottom"/>
          </w:tcPr>
          <w:p w14:paraId="01D1B1C9"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653" w:type="dxa"/>
            <w:tcBorders>
              <w:top w:val="single" w:sz="4" w:space="0" w:color="auto"/>
              <w:left w:val="single" w:sz="4" w:space="0" w:color="auto"/>
              <w:bottom w:val="single" w:sz="4" w:space="0" w:color="auto"/>
              <w:right w:val="single" w:sz="4" w:space="0" w:color="auto"/>
            </w:tcBorders>
            <w:vAlign w:val="bottom"/>
          </w:tcPr>
          <w:p w14:paraId="649E13F4"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65" w:type="dxa"/>
            <w:tcBorders>
              <w:top w:val="single" w:sz="4" w:space="0" w:color="auto"/>
              <w:left w:val="single" w:sz="4" w:space="0" w:color="auto"/>
              <w:bottom w:val="single" w:sz="4" w:space="0" w:color="auto"/>
              <w:right w:val="single" w:sz="4" w:space="0" w:color="auto"/>
            </w:tcBorders>
            <w:vAlign w:val="bottom"/>
          </w:tcPr>
          <w:p w14:paraId="1F7070BB"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9" w:type="dxa"/>
            <w:tcBorders>
              <w:top w:val="single" w:sz="4" w:space="0" w:color="auto"/>
              <w:left w:val="single" w:sz="4" w:space="0" w:color="auto"/>
              <w:bottom w:val="single" w:sz="4" w:space="0" w:color="auto"/>
              <w:right w:val="single" w:sz="4" w:space="0" w:color="auto"/>
            </w:tcBorders>
            <w:vAlign w:val="bottom"/>
          </w:tcPr>
          <w:p w14:paraId="37A16E6E"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tcBorders>
            <w:vAlign w:val="bottom"/>
          </w:tcPr>
          <w:p w14:paraId="47164A27"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r>
      <w:tr w:rsidR="00C358BE" w:rsidRPr="00C358BE" w14:paraId="6B2B7227" w14:textId="77777777" w:rsidTr="00D93535">
        <w:trPr>
          <w:trHeight w:hRule="exact" w:val="426"/>
        </w:trPr>
        <w:tc>
          <w:tcPr>
            <w:tcW w:w="3883" w:type="dxa"/>
            <w:gridSpan w:val="2"/>
            <w:tcBorders>
              <w:right w:val="double" w:sz="4" w:space="0" w:color="auto"/>
            </w:tcBorders>
          </w:tcPr>
          <w:p w14:paraId="3132503D" w14:textId="77777777" w:rsidR="001D1EFF" w:rsidRPr="00C358BE" w:rsidRDefault="001D1EFF" w:rsidP="00D93535">
            <w:pPr>
              <w:spacing w:before="120" w:after="0" w:line="240" w:lineRule="auto"/>
              <w:jc w:val="both"/>
              <w:rPr>
                <w:rFonts w:ascii="Source Sans Pro" w:eastAsia="Times New Roman" w:hAnsi="Source Sans Pro" w:cs="Times New Roman"/>
                <w:b/>
                <w:sz w:val="20"/>
                <w:szCs w:val="20"/>
                <w:lang w:eastAsia="cs-CZ"/>
              </w:rPr>
            </w:pPr>
            <w:r w:rsidRPr="00C358BE">
              <w:rPr>
                <w:rFonts w:ascii="Source Sans Pro" w:hAnsi="Source Sans Pro"/>
              </w:rPr>
              <w:t>Podlahář (zkr. studium)</w:t>
            </w:r>
          </w:p>
        </w:tc>
        <w:tc>
          <w:tcPr>
            <w:tcW w:w="709" w:type="dxa"/>
            <w:tcBorders>
              <w:top w:val="single" w:sz="4" w:space="0" w:color="auto"/>
              <w:left w:val="double" w:sz="4" w:space="0" w:color="auto"/>
              <w:bottom w:val="single" w:sz="4" w:space="0" w:color="auto"/>
              <w:right w:val="single" w:sz="4" w:space="0" w:color="auto"/>
            </w:tcBorders>
            <w:vAlign w:val="bottom"/>
          </w:tcPr>
          <w:p w14:paraId="723CFA24"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1,40</w:t>
            </w:r>
          </w:p>
        </w:tc>
        <w:tc>
          <w:tcPr>
            <w:tcW w:w="709" w:type="dxa"/>
            <w:tcBorders>
              <w:top w:val="single" w:sz="4" w:space="0" w:color="auto"/>
              <w:left w:val="single" w:sz="4" w:space="0" w:color="auto"/>
              <w:bottom w:val="single" w:sz="4" w:space="0" w:color="auto"/>
              <w:right w:val="single" w:sz="4" w:space="0" w:color="auto"/>
            </w:tcBorders>
            <w:vAlign w:val="bottom"/>
          </w:tcPr>
          <w:p w14:paraId="285529F2"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1,56</w:t>
            </w:r>
          </w:p>
        </w:tc>
        <w:tc>
          <w:tcPr>
            <w:tcW w:w="709" w:type="dxa"/>
            <w:tcBorders>
              <w:top w:val="single" w:sz="4" w:space="0" w:color="auto"/>
              <w:left w:val="single" w:sz="4" w:space="0" w:color="auto"/>
              <w:bottom w:val="single" w:sz="4" w:space="0" w:color="auto"/>
              <w:right w:val="single" w:sz="4" w:space="0" w:color="auto"/>
            </w:tcBorders>
            <w:vAlign w:val="bottom"/>
          </w:tcPr>
          <w:p w14:paraId="6636EDEC"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right w:val="single" w:sz="4" w:space="0" w:color="auto"/>
            </w:tcBorders>
            <w:vAlign w:val="bottom"/>
          </w:tcPr>
          <w:p w14:paraId="64525BBC"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653" w:type="dxa"/>
            <w:tcBorders>
              <w:top w:val="single" w:sz="4" w:space="0" w:color="auto"/>
              <w:left w:val="single" w:sz="4" w:space="0" w:color="auto"/>
              <w:bottom w:val="single" w:sz="4" w:space="0" w:color="auto"/>
              <w:right w:val="single" w:sz="4" w:space="0" w:color="auto"/>
            </w:tcBorders>
            <w:vAlign w:val="bottom"/>
          </w:tcPr>
          <w:p w14:paraId="469635CE"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65" w:type="dxa"/>
            <w:tcBorders>
              <w:top w:val="single" w:sz="4" w:space="0" w:color="auto"/>
              <w:left w:val="single" w:sz="4" w:space="0" w:color="auto"/>
              <w:bottom w:val="single" w:sz="4" w:space="0" w:color="auto"/>
              <w:right w:val="single" w:sz="4" w:space="0" w:color="auto"/>
            </w:tcBorders>
            <w:vAlign w:val="bottom"/>
          </w:tcPr>
          <w:p w14:paraId="0B9AF901"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9" w:type="dxa"/>
            <w:tcBorders>
              <w:top w:val="single" w:sz="4" w:space="0" w:color="auto"/>
              <w:left w:val="single" w:sz="4" w:space="0" w:color="auto"/>
              <w:bottom w:val="single" w:sz="4" w:space="0" w:color="auto"/>
              <w:right w:val="single" w:sz="4" w:space="0" w:color="auto"/>
            </w:tcBorders>
            <w:vAlign w:val="bottom"/>
          </w:tcPr>
          <w:p w14:paraId="534F54AF"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c>
          <w:tcPr>
            <w:tcW w:w="708" w:type="dxa"/>
            <w:tcBorders>
              <w:top w:val="single" w:sz="4" w:space="0" w:color="auto"/>
              <w:left w:val="single" w:sz="4" w:space="0" w:color="auto"/>
              <w:bottom w:val="single" w:sz="4" w:space="0" w:color="auto"/>
            </w:tcBorders>
            <w:vAlign w:val="bottom"/>
          </w:tcPr>
          <w:p w14:paraId="257095B1" w14:textId="77777777" w:rsidR="001D1EFF" w:rsidRPr="00C358BE" w:rsidRDefault="001D1EFF" w:rsidP="00D93535">
            <w:pPr>
              <w:spacing w:after="200" w:line="276" w:lineRule="auto"/>
              <w:jc w:val="center"/>
              <w:rPr>
                <w:rFonts w:ascii="Source Sans Pro" w:eastAsia="Calibri" w:hAnsi="Source Sans Pro" w:cs="Times New Roman"/>
                <w:sz w:val="24"/>
                <w:szCs w:val="24"/>
                <w:lang w:eastAsia="cs-CZ"/>
              </w:rPr>
            </w:pPr>
            <w:r w:rsidRPr="00C358BE">
              <w:rPr>
                <w:rFonts w:ascii="Source Sans Pro" w:eastAsia="Calibri" w:hAnsi="Source Sans Pro" w:cs="Times New Roman"/>
                <w:sz w:val="24"/>
                <w:szCs w:val="24"/>
                <w:lang w:eastAsia="cs-CZ"/>
              </w:rPr>
              <w:t>-</w:t>
            </w:r>
          </w:p>
        </w:tc>
      </w:tr>
      <w:tr w:rsidR="001D1EFF" w:rsidRPr="00C358BE" w14:paraId="2ECE8C01" w14:textId="77777777" w:rsidTr="00D93535">
        <w:trPr>
          <w:trHeight w:hRule="exact" w:val="723"/>
        </w:trPr>
        <w:tc>
          <w:tcPr>
            <w:tcW w:w="3883" w:type="dxa"/>
            <w:gridSpan w:val="2"/>
            <w:tcBorders>
              <w:bottom w:val="single" w:sz="12" w:space="0" w:color="auto"/>
              <w:right w:val="double" w:sz="4" w:space="0" w:color="auto"/>
            </w:tcBorders>
          </w:tcPr>
          <w:p w14:paraId="7CC72D9D" w14:textId="77777777" w:rsidR="001D1EFF" w:rsidRPr="00C358BE" w:rsidRDefault="001D1EFF" w:rsidP="00D93535">
            <w:pPr>
              <w:spacing w:before="120" w:after="0" w:line="240" w:lineRule="auto"/>
              <w:rPr>
                <w:rFonts w:ascii="Source Sans Pro" w:eastAsia="Times New Roman" w:hAnsi="Source Sans Pro" w:cs="Times New Roman"/>
                <w:b/>
                <w:sz w:val="20"/>
                <w:szCs w:val="20"/>
                <w:lang w:eastAsia="cs-CZ"/>
              </w:rPr>
            </w:pPr>
            <w:r w:rsidRPr="00C358BE">
              <w:rPr>
                <w:rFonts w:ascii="Source Sans Pro" w:hAnsi="Source Sans Pro"/>
              </w:rPr>
              <w:t>Mechanik instalatérských a elektrotechnických zařízení</w:t>
            </w:r>
          </w:p>
        </w:tc>
        <w:tc>
          <w:tcPr>
            <w:tcW w:w="709" w:type="dxa"/>
            <w:tcBorders>
              <w:top w:val="single" w:sz="4" w:space="0" w:color="auto"/>
              <w:left w:val="double" w:sz="4" w:space="0" w:color="auto"/>
              <w:bottom w:val="single" w:sz="12" w:space="0" w:color="auto"/>
              <w:right w:val="single" w:sz="4" w:space="0" w:color="auto"/>
            </w:tcBorders>
            <w:vAlign w:val="bottom"/>
          </w:tcPr>
          <w:p w14:paraId="002DCC29"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1,45</w:t>
            </w:r>
          </w:p>
        </w:tc>
        <w:tc>
          <w:tcPr>
            <w:tcW w:w="709" w:type="dxa"/>
            <w:tcBorders>
              <w:top w:val="single" w:sz="4" w:space="0" w:color="auto"/>
              <w:left w:val="single" w:sz="4" w:space="0" w:color="auto"/>
              <w:bottom w:val="single" w:sz="12" w:space="0" w:color="auto"/>
              <w:right w:val="single" w:sz="4" w:space="0" w:color="auto"/>
            </w:tcBorders>
            <w:vAlign w:val="bottom"/>
          </w:tcPr>
          <w:p w14:paraId="77FDF890"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1,69</w:t>
            </w:r>
          </w:p>
        </w:tc>
        <w:tc>
          <w:tcPr>
            <w:tcW w:w="709" w:type="dxa"/>
            <w:tcBorders>
              <w:top w:val="single" w:sz="4" w:space="0" w:color="auto"/>
              <w:left w:val="single" w:sz="4" w:space="0" w:color="auto"/>
              <w:bottom w:val="single" w:sz="12" w:space="0" w:color="auto"/>
              <w:right w:val="single" w:sz="4" w:space="0" w:color="auto"/>
            </w:tcBorders>
            <w:vAlign w:val="bottom"/>
          </w:tcPr>
          <w:p w14:paraId="6535AAF1"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1,82</w:t>
            </w:r>
          </w:p>
        </w:tc>
        <w:tc>
          <w:tcPr>
            <w:tcW w:w="708" w:type="dxa"/>
            <w:tcBorders>
              <w:top w:val="single" w:sz="4" w:space="0" w:color="auto"/>
              <w:left w:val="single" w:sz="4" w:space="0" w:color="auto"/>
              <w:bottom w:val="single" w:sz="12" w:space="0" w:color="auto"/>
              <w:right w:val="single" w:sz="4" w:space="0" w:color="auto"/>
            </w:tcBorders>
            <w:vAlign w:val="bottom"/>
          </w:tcPr>
          <w:p w14:paraId="56EBC6BA"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2,25</w:t>
            </w:r>
          </w:p>
        </w:tc>
        <w:tc>
          <w:tcPr>
            <w:tcW w:w="653" w:type="dxa"/>
            <w:tcBorders>
              <w:top w:val="single" w:sz="4" w:space="0" w:color="auto"/>
              <w:left w:val="single" w:sz="4" w:space="0" w:color="auto"/>
              <w:bottom w:val="single" w:sz="12" w:space="0" w:color="auto"/>
              <w:right w:val="single" w:sz="4" w:space="0" w:color="auto"/>
            </w:tcBorders>
            <w:vAlign w:val="bottom"/>
          </w:tcPr>
          <w:p w14:paraId="2E33ABFB"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1,60</w:t>
            </w:r>
          </w:p>
        </w:tc>
        <w:tc>
          <w:tcPr>
            <w:tcW w:w="765" w:type="dxa"/>
            <w:tcBorders>
              <w:top w:val="single" w:sz="4" w:space="0" w:color="auto"/>
              <w:left w:val="single" w:sz="4" w:space="0" w:color="auto"/>
              <w:bottom w:val="single" w:sz="12" w:space="0" w:color="auto"/>
              <w:right w:val="single" w:sz="4" w:space="0" w:color="auto"/>
            </w:tcBorders>
            <w:vAlign w:val="bottom"/>
          </w:tcPr>
          <w:p w14:paraId="0F5990EE"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2,04</w:t>
            </w:r>
          </w:p>
        </w:tc>
        <w:tc>
          <w:tcPr>
            <w:tcW w:w="709" w:type="dxa"/>
            <w:tcBorders>
              <w:top w:val="single" w:sz="4" w:space="0" w:color="auto"/>
              <w:left w:val="single" w:sz="4" w:space="0" w:color="auto"/>
              <w:bottom w:val="single" w:sz="12" w:space="0" w:color="auto"/>
              <w:right w:val="single" w:sz="4" w:space="0" w:color="auto"/>
            </w:tcBorders>
            <w:vAlign w:val="bottom"/>
          </w:tcPr>
          <w:p w14:paraId="7A19BEA4"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2,10</w:t>
            </w:r>
          </w:p>
        </w:tc>
        <w:tc>
          <w:tcPr>
            <w:tcW w:w="708" w:type="dxa"/>
            <w:tcBorders>
              <w:top w:val="single" w:sz="4" w:space="0" w:color="auto"/>
              <w:left w:val="single" w:sz="4" w:space="0" w:color="auto"/>
              <w:bottom w:val="single" w:sz="12" w:space="0" w:color="auto"/>
            </w:tcBorders>
            <w:vAlign w:val="bottom"/>
          </w:tcPr>
          <w:p w14:paraId="48B3A505" w14:textId="77777777" w:rsidR="001D1EFF" w:rsidRPr="00C358BE" w:rsidRDefault="001D1EFF" w:rsidP="00D93535">
            <w:pPr>
              <w:spacing w:after="200" w:line="276" w:lineRule="auto"/>
              <w:jc w:val="center"/>
              <w:rPr>
                <w:rFonts w:ascii="Source Sans Pro" w:hAnsi="Source Sans Pro"/>
                <w:sz w:val="24"/>
                <w:szCs w:val="24"/>
              </w:rPr>
            </w:pPr>
            <w:r w:rsidRPr="00C358BE">
              <w:rPr>
                <w:rFonts w:ascii="Source Sans Pro" w:hAnsi="Source Sans Pro"/>
                <w:sz w:val="24"/>
                <w:szCs w:val="24"/>
              </w:rPr>
              <w:t>1,87</w:t>
            </w:r>
          </w:p>
        </w:tc>
      </w:tr>
    </w:tbl>
    <w:p w14:paraId="08ABFAC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48C0A804"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28"/>
          <w:szCs w:val="28"/>
          <w:lang w:eastAsia="cs-CZ"/>
        </w:rPr>
      </w:pPr>
      <w:bookmarkStart w:id="34" w:name="_Toc116908721"/>
      <w:bookmarkStart w:id="35" w:name="_Toc116908783"/>
      <w:bookmarkStart w:id="36" w:name="_Toc148341893"/>
      <w:bookmarkEnd w:id="32"/>
      <w:r w:rsidRPr="00C358BE">
        <w:rPr>
          <w:rFonts w:ascii="Source Sans Pro" w:eastAsia="Calibri" w:hAnsi="Source Sans Pro" w:cs="Arial"/>
          <w:sz w:val="28"/>
          <w:szCs w:val="28"/>
          <w:lang w:eastAsia="cs-CZ"/>
        </w:rPr>
        <w:t xml:space="preserve">7.3 </w:t>
      </w:r>
      <w:r w:rsidRPr="00C358BE">
        <w:rPr>
          <w:rFonts w:ascii="Source Sans Pro" w:eastAsia="Calibri" w:hAnsi="Source Sans Pro" w:cstheme="majorBidi"/>
          <w:noProof/>
          <w:sz w:val="28"/>
          <w:szCs w:val="28"/>
          <w:lang w:eastAsia="cs-CZ"/>
        </w:rPr>
        <w:t>Počty a rozdělení učeben na úseku TV</w:t>
      </w:r>
      <w:bookmarkEnd w:id="34"/>
      <w:bookmarkEnd w:id="35"/>
      <w:bookmarkEnd w:id="36"/>
    </w:p>
    <w:p w14:paraId="21FA87BB" w14:textId="77777777" w:rsidR="00B50ABC" w:rsidRPr="00C358BE" w:rsidRDefault="00B50ABC" w:rsidP="00B50ABC">
      <w:pPr>
        <w:widowControl w:val="0"/>
        <w:autoSpaceDE w:val="0"/>
        <w:autoSpaceDN w:val="0"/>
        <w:spacing w:after="0" w:line="240" w:lineRule="auto"/>
        <w:jc w:val="both"/>
        <w:outlineLvl w:val="2"/>
        <w:rPr>
          <w:rFonts w:ascii="Source Sans Pro" w:eastAsia="Calibri" w:hAnsi="Source Sans Pro" w:cs="Calibri"/>
          <w:bCs/>
          <w:noProof/>
          <w:sz w:val="28"/>
          <w:szCs w:val="28"/>
          <w:lang w:eastAsia="cs-CZ"/>
        </w:rPr>
      </w:pP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0"/>
        <w:gridCol w:w="960"/>
        <w:gridCol w:w="5951"/>
      </w:tblGrid>
      <w:tr w:rsidR="00C358BE" w:rsidRPr="00C358BE" w14:paraId="0899CB2F" w14:textId="77777777" w:rsidTr="00B03135">
        <w:trPr>
          <w:trHeight w:val="315"/>
        </w:trPr>
        <w:tc>
          <w:tcPr>
            <w:tcW w:w="2020" w:type="dxa"/>
            <w:noWrap/>
            <w:vAlign w:val="bottom"/>
            <w:hideMark/>
          </w:tcPr>
          <w:p w14:paraId="2335E87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počet tříd</w:t>
            </w:r>
          </w:p>
        </w:tc>
        <w:tc>
          <w:tcPr>
            <w:tcW w:w="960" w:type="dxa"/>
            <w:noWrap/>
            <w:vAlign w:val="center"/>
            <w:hideMark/>
          </w:tcPr>
          <w:p w14:paraId="6623639C"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50</w:t>
            </w:r>
          </w:p>
        </w:tc>
        <w:tc>
          <w:tcPr>
            <w:tcW w:w="5951" w:type="dxa"/>
            <w:noWrap/>
            <w:vAlign w:val="bottom"/>
            <w:hideMark/>
          </w:tcPr>
          <w:p w14:paraId="76B13DB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46 denní studium, 4 dálkové studia</w:t>
            </w:r>
          </w:p>
        </w:tc>
      </w:tr>
      <w:tr w:rsidR="00C358BE" w:rsidRPr="00C358BE" w14:paraId="6635E93C" w14:textId="77777777" w:rsidTr="00B03135">
        <w:trPr>
          <w:trHeight w:val="486"/>
        </w:trPr>
        <w:tc>
          <w:tcPr>
            <w:tcW w:w="2020" w:type="dxa"/>
            <w:vMerge w:val="restart"/>
            <w:noWrap/>
            <w:vAlign w:val="center"/>
            <w:hideMark/>
          </w:tcPr>
          <w:p w14:paraId="0F148FFC"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počet učeben</w:t>
            </w:r>
          </w:p>
        </w:tc>
        <w:tc>
          <w:tcPr>
            <w:tcW w:w="960" w:type="dxa"/>
            <w:vMerge w:val="restart"/>
            <w:noWrap/>
            <w:vAlign w:val="center"/>
            <w:hideMark/>
          </w:tcPr>
          <w:p w14:paraId="22E47C15"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43</w:t>
            </w:r>
          </w:p>
        </w:tc>
        <w:tc>
          <w:tcPr>
            <w:tcW w:w="5951" w:type="dxa"/>
            <w:vMerge w:val="restart"/>
            <w:vAlign w:val="bottom"/>
            <w:hideMark/>
          </w:tcPr>
          <w:p w14:paraId="3278FAAF"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4 počítačové učebny, 1 kreslírna, 2 jazykové učebny, 1 fyz. a chem. laboratoř, 6 učeben oboru instalo + TZB, 2 odborné učebny pro dřevoobory, 1 elektroučebna, 1 </w:t>
            </w:r>
            <w:r w:rsidRPr="00C358BE">
              <w:rPr>
                <w:rFonts w:ascii="Source Sans Pro" w:eastAsia="Times New Roman" w:hAnsi="Source Sans Pro" w:cs="Times New Roman"/>
                <w:sz w:val="24"/>
                <w:szCs w:val="24"/>
                <w:lang w:eastAsia="cs-CZ"/>
              </w:rPr>
              <w:lastRenderedPageBreak/>
              <w:t>učebna Ezp, 20 učeben vybavených interaktivní tabulí nebo interaktivním dataprojektorem, 1 tělocvična, 1 posilovna, 3 auly, 1 venkovní učebna - altánek</w:t>
            </w:r>
          </w:p>
        </w:tc>
      </w:tr>
      <w:tr w:rsidR="00C358BE" w:rsidRPr="00C358BE" w14:paraId="65ED280E" w14:textId="77777777" w:rsidTr="00B03135">
        <w:trPr>
          <w:trHeight w:val="486"/>
        </w:trPr>
        <w:tc>
          <w:tcPr>
            <w:tcW w:w="2020" w:type="dxa"/>
            <w:vMerge/>
            <w:vAlign w:val="center"/>
            <w:hideMark/>
          </w:tcPr>
          <w:p w14:paraId="3D417E9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vMerge/>
            <w:vAlign w:val="center"/>
            <w:hideMark/>
          </w:tcPr>
          <w:p w14:paraId="14A20787"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5951" w:type="dxa"/>
            <w:vMerge/>
            <w:vAlign w:val="center"/>
            <w:hideMark/>
          </w:tcPr>
          <w:p w14:paraId="2707810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r>
      <w:tr w:rsidR="00C358BE" w:rsidRPr="00C358BE" w14:paraId="21DD43C8" w14:textId="77777777" w:rsidTr="00B03135">
        <w:trPr>
          <w:trHeight w:val="486"/>
        </w:trPr>
        <w:tc>
          <w:tcPr>
            <w:tcW w:w="2020" w:type="dxa"/>
            <w:vMerge/>
            <w:vAlign w:val="center"/>
            <w:hideMark/>
          </w:tcPr>
          <w:p w14:paraId="5626845D"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vMerge/>
            <w:vAlign w:val="center"/>
            <w:hideMark/>
          </w:tcPr>
          <w:p w14:paraId="1EB0D77A"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5951" w:type="dxa"/>
            <w:vMerge/>
            <w:vAlign w:val="center"/>
            <w:hideMark/>
          </w:tcPr>
          <w:p w14:paraId="0147282F"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r>
      <w:tr w:rsidR="00C358BE" w:rsidRPr="00C358BE" w14:paraId="47759071" w14:textId="77777777" w:rsidTr="00B03135">
        <w:trPr>
          <w:trHeight w:val="486"/>
        </w:trPr>
        <w:tc>
          <w:tcPr>
            <w:tcW w:w="2020" w:type="dxa"/>
            <w:vMerge/>
            <w:vAlign w:val="center"/>
            <w:hideMark/>
          </w:tcPr>
          <w:p w14:paraId="407E05AE"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vMerge/>
            <w:vAlign w:val="center"/>
            <w:hideMark/>
          </w:tcPr>
          <w:p w14:paraId="3DACC82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5951" w:type="dxa"/>
            <w:vMerge/>
            <w:vAlign w:val="center"/>
            <w:hideMark/>
          </w:tcPr>
          <w:p w14:paraId="288668F7"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r>
      <w:tr w:rsidR="00C358BE" w:rsidRPr="00C358BE" w14:paraId="2B10FAD7" w14:textId="77777777" w:rsidTr="00B03135">
        <w:trPr>
          <w:trHeight w:val="300"/>
        </w:trPr>
        <w:tc>
          <w:tcPr>
            <w:tcW w:w="2020" w:type="dxa"/>
            <w:vMerge w:val="restart"/>
            <w:noWrap/>
            <w:vAlign w:val="center"/>
            <w:hideMark/>
          </w:tcPr>
          <w:p w14:paraId="0433082F"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venkovní sportoviště</w:t>
            </w:r>
          </w:p>
        </w:tc>
        <w:tc>
          <w:tcPr>
            <w:tcW w:w="960" w:type="dxa"/>
            <w:noWrap/>
            <w:vAlign w:val="bottom"/>
            <w:hideMark/>
          </w:tcPr>
          <w:p w14:paraId="34CDB157"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52192E4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hřiště na minikopanou a házenou</w:t>
            </w:r>
          </w:p>
        </w:tc>
      </w:tr>
      <w:tr w:rsidR="00C358BE" w:rsidRPr="00C358BE" w14:paraId="0A27F243" w14:textId="77777777" w:rsidTr="00B03135">
        <w:trPr>
          <w:trHeight w:val="300"/>
        </w:trPr>
        <w:tc>
          <w:tcPr>
            <w:tcW w:w="2020" w:type="dxa"/>
            <w:vMerge/>
            <w:vAlign w:val="center"/>
            <w:hideMark/>
          </w:tcPr>
          <w:p w14:paraId="4573C18D"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04D527F3"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006A5412"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hřiště na tenis</w:t>
            </w:r>
          </w:p>
        </w:tc>
      </w:tr>
      <w:tr w:rsidR="00C358BE" w:rsidRPr="00C358BE" w14:paraId="14E870B5" w14:textId="77777777" w:rsidTr="00B03135">
        <w:trPr>
          <w:trHeight w:val="300"/>
        </w:trPr>
        <w:tc>
          <w:tcPr>
            <w:tcW w:w="2020" w:type="dxa"/>
            <w:vMerge/>
            <w:vAlign w:val="center"/>
            <w:hideMark/>
          </w:tcPr>
          <w:p w14:paraId="39859EE7"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562DC97D"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3597A02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hřiště víceúčelové</w:t>
            </w:r>
          </w:p>
        </w:tc>
      </w:tr>
      <w:tr w:rsidR="00C358BE" w:rsidRPr="00C358BE" w14:paraId="3F0B6804" w14:textId="77777777" w:rsidTr="00B03135">
        <w:trPr>
          <w:trHeight w:val="300"/>
        </w:trPr>
        <w:tc>
          <w:tcPr>
            <w:tcW w:w="2020" w:type="dxa"/>
            <w:vMerge/>
            <w:vAlign w:val="center"/>
            <w:hideMark/>
          </w:tcPr>
          <w:p w14:paraId="3438967D"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79F1FEDE"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53CB731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beachvolejbalové hřiště</w:t>
            </w:r>
          </w:p>
        </w:tc>
      </w:tr>
      <w:tr w:rsidR="00C358BE" w:rsidRPr="00C358BE" w14:paraId="0B906E3A" w14:textId="77777777" w:rsidTr="00B03135">
        <w:trPr>
          <w:trHeight w:val="300"/>
        </w:trPr>
        <w:tc>
          <w:tcPr>
            <w:tcW w:w="2020" w:type="dxa"/>
            <w:vMerge/>
            <w:vAlign w:val="center"/>
            <w:hideMark/>
          </w:tcPr>
          <w:p w14:paraId="33A2247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6E5CC55C"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780C511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hřiště nohejbalové</w:t>
            </w:r>
          </w:p>
        </w:tc>
      </w:tr>
      <w:tr w:rsidR="00C358BE" w:rsidRPr="00C358BE" w14:paraId="64AA7A36" w14:textId="77777777" w:rsidTr="00B03135">
        <w:trPr>
          <w:trHeight w:val="300"/>
        </w:trPr>
        <w:tc>
          <w:tcPr>
            <w:tcW w:w="2020" w:type="dxa"/>
            <w:vMerge/>
            <w:vAlign w:val="center"/>
            <w:hideMark/>
          </w:tcPr>
          <w:p w14:paraId="3EE14C7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643F16D8"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635C3D5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atletická dráha</w:t>
            </w:r>
          </w:p>
        </w:tc>
      </w:tr>
      <w:tr w:rsidR="00C358BE" w:rsidRPr="00C358BE" w14:paraId="1FE0912A" w14:textId="77777777" w:rsidTr="00B03135">
        <w:trPr>
          <w:trHeight w:val="300"/>
        </w:trPr>
        <w:tc>
          <w:tcPr>
            <w:tcW w:w="2020" w:type="dxa"/>
            <w:vMerge/>
            <w:vAlign w:val="center"/>
            <w:hideMark/>
          </w:tcPr>
          <w:p w14:paraId="7B1F659F"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7E8A7633"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20E58308"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doskočiště pro skok daleký</w:t>
            </w:r>
          </w:p>
        </w:tc>
      </w:tr>
      <w:tr w:rsidR="00C358BE" w:rsidRPr="00C358BE" w14:paraId="5C2B331E" w14:textId="77777777" w:rsidTr="00B03135">
        <w:trPr>
          <w:trHeight w:val="300"/>
        </w:trPr>
        <w:tc>
          <w:tcPr>
            <w:tcW w:w="2020" w:type="dxa"/>
            <w:vMerge/>
            <w:vAlign w:val="center"/>
            <w:hideMark/>
          </w:tcPr>
          <w:p w14:paraId="052DC82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48638BF4"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2DFCF40C"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sektor pro vrh koulí</w:t>
            </w:r>
          </w:p>
        </w:tc>
      </w:tr>
      <w:tr w:rsidR="00C358BE" w:rsidRPr="00C358BE" w14:paraId="78E35811" w14:textId="77777777" w:rsidTr="00B03135">
        <w:trPr>
          <w:trHeight w:val="315"/>
        </w:trPr>
        <w:tc>
          <w:tcPr>
            <w:tcW w:w="2020" w:type="dxa"/>
            <w:vMerge/>
            <w:vAlign w:val="center"/>
            <w:hideMark/>
          </w:tcPr>
          <w:p w14:paraId="0055000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c>
        <w:tc>
          <w:tcPr>
            <w:tcW w:w="960" w:type="dxa"/>
            <w:noWrap/>
            <w:vAlign w:val="bottom"/>
            <w:hideMark/>
          </w:tcPr>
          <w:p w14:paraId="57EF0F97"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w:t>
            </w:r>
          </w:p>
        </w:tc>
        <w:tc>
          <w:tcPr>
            <w:tcW w:w="5951" w:type="dxa"/>
            <w:noWrap/>
            <w:vAlign w:val="bottom"/>
            <w:hideMark/>
          </w:tcPr>
          <w:p w14:paraId="0936082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workoutové hřiště</w:t>
            </w:r>
          </w:p>
        </w:tc>
      </w:tr>
      <w:tr w:rsidR="00C358BE" w:rsidRPr="00C358BE" w14:paraId="6A045765" w14:textId="77777777" w:rsidTr="00B03135">
        <w:trPr>
          <w:trHeight w:val="315"/>
        </w:trPr>
        <w:tc>
          <w:tcPr>
            <w:tcW w:w="2020" w:type="dxa"/>
            <w:noWrap/>
            <w:vAlign w:val="bottom"/>
            <w:hideMark/>
          </w:tcPr>
          <w:p w14:paraId="44B6823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počet kabinetů</w:t>
            </w:r>
          </w:p>
        </w:tc>
        <w:tc>
          <w:tcPr>
            <w:tcW w:w="960" w:type="dxa"/>
            <w:noWrap/>
            <w:vAlign w:val="bottom"/>
            <w:hideMark/>
          </w:tcPr>
          <w:p w14:paraId="28ADF2D0" w14:textId="77777777" w:rsidR="00B50ABC" w:rsidRPr="00C358BE" w:rsidRDefault="00B50ABC" w:rsidP="00B50ABC">
            <w:pPr>
              <w:spacing w:after="0" w:line="240" w:lineRule="auto"/>
              <w:jc w:val="cente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13</w:t>
            </w:r>
          </w:p>
        </w:tc>
        <w:tc>
          <w:tcPr>
            <w:tcW w:w="5951" w:type="dxa"/>
            <w:noWrap/>
            <w:vAlign w:val="bottom"/>
            <w:hideMark/>
          </w:tcPr>
          <w:p w14:paraId="3448DAF2"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sborovna </w:t>
            </w:r>
          </w:p>
        </w:tc>
      </w:tr>
    </w:tbl>
    <w:p w14:paraId="4399A398"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28"/>
          <w:szCs w:val="28"/>
          <w:lang w:eastAsia="cs-CZ"/>
        </w:rPr>
      </w:pPr>
      <w:bookmarkStart w:id="37" w:name="_Toc116908722"/>
      <w:bookmarkStart w:id="38" w:name="_Toc116908784"/>
      <w:bookmarkStart w:id="39" w:name="_Toc148341894"/>
      <w:r w:rsidRPr="00C358BE">
        <w:rPr>
          <w:rFonts w:ascii="Source Sans Pro" w:eastAsia="Calibri" w:hAnsi="Source Sans Pro" w:cs="Arial"/>
          <w:sz w:val="28"/>
          <w:szCs w:val="28"/>
          <w:lang w:eastAsia="cs-CZ"/>
        </w:rPr>
        <w:t xml:space="preserve">7.4 </w:t>
      </w:r>
      <w:r w:rsidRPr="00C358BE">
        <w:rPr>
          <w:rFonts w:ascii="Source Sans Pro" w:eastAsia="Calibri" w:hAnsi="Source Sans Pro" w:cstheme="majorBidi"/>
          <w:noProof/>
          <w:sz w:val="28"/>
          <w:szCs w:val="28"/>
          <w:lang w:eastAsia="cs-CZ"/>
        </w:rPr>
        <w:t>Stav dislokačního zajištění na úseku praktického vyučování</w:t>
      </w:r>
      <w:bookmarkEnd w:id="37"/>
      <w:bookmarkEnd w:id="38"/>
      <w:bookmarkEnd w:id="39"/>
    </w:p>
    <w:p w14:paraId="7825D941" w14:textId="77777777" w:rsidR="00B50ABC" w:rsidRPr="00C358BE" w:rsidRDefault="00B50ABC" w:rsidP="00B50ABC">
      <w:pPr>
        <w:widowControl w:val="0"/>
        <w:autoSpaceDE w:val="0"/>
        <w:autoSpaceDN w:val="0"/>
        <w:spacing w:after="0" w:line="240" w:lineRule="auto"/>
        <w:jc w:val="both"/>
        <w:outlineLvl w:val="2"/>
        <w:rPr>
          <w:rFonts w:ascii="Source Sans Pro" w:eastAsia="Calibri" w:hAnsi="Source Sans Pro" w:cs="Calibri"/>
          <w:bCs/>
          <w:noProof/>
          <w:sz w:val="28"/>
          <w:szCs w:val="28"/>
          <w:lang w:eastAsia="cs-CZ"/>
        </w:rPr>
      </w:pPr>
    </w:p>
    <w:tbl>
      <w:tblPr>
        <w:tblW w:w="8940" w:type="dxa"/>
        <w:jc w:val="center"/>
        <w:tblCellMar>
          <w:left w:w="70" w:type="dxa"/>
          <w:right w:w="70" w:type="dxa"/>
        </w:tblCellMar>
        <w:tblLook w:val="04A0" w:firstRow="1" w:lastRow="0" w:firstColumn="1" w:lastColumn="0" w:noHBand="0" w:noVBand="1"/>
      </w:tblPr>
      <w:tblGrid>
        <w:gridCol w:w="3200"/>
        <w:gridCol w:w="960"/>
        <w:gridCol w:w="2560"/>
        <w:gridCol w:w="2220"/>
      </w:tblGrid>
      <w:tr w:rsidR="00C358BE" w:rsidRPr="00C358BE" w14:paraId="19448D8B" w14:textId="77777777" w:rsidTr="00B03135">
        <w:trPr>
          <w:cantSplit/>
          <w:trHeight w:val="270"/>
          <w:jc w:val="center"/>
        </w:trPr>
        <w:tc>
          <w:tcPr>
            <w:tcW w:w="3200" w:type="dxa"/>
            <w:vMerge w:val="restart"/>
            <w:tcBorders>
              <w:top w:val="single" w:sz="12" w:space="0" w:color="auto"/>
              <w:left w:val="single" w:sz="12" w:space="0" w:color="auto"/>
              <w:bottom w:val="double" w:sz="6" w:space="0" w:color="000000"/>
              <w:right w:val="double" w:sz="6" w:space="0" w:color="auto"/>
            </w:tcBorders>
            <w:vAlign w:val="center"/>
            <w:hideMark/>
          </w:tcPr>
          <w:p w14:paraId="5F0C870D" w14:textId="77777777" w:rsidR="00B50ABC" w:rsidRPr="00C358BE" w:rsidRDefault="00B50ABC" w:rsidP="00B50ABC">
            <w:pPr>
              <w:spacing w:after="0" w:line="240" w:lineRule="auto"/>
              <w:jc w:val="center"/>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Učební obor</w:t>
            </w:r>
          </w:p>
        </w:tc>
        <w:tc>
          <w:tcPr>
            <w:tcW w:w="960" w:type="dxa"/>
            <w:vMerge w:val="restart"/>
            <w:tcBorders>
              <w:top w:val="single" w:sz="12" w:space="0" w:color="auto"/>
              <w:left w:val="double" w:sz="6" w:space="0" w:color="auto"/>
              <w:bottom w:val="double" w:sz="6" w:space="0" w:color="000000"/>
              <w:right w:val="single" w:sz="8" w:space="0" w:color="auto"/>
            </w:tcBorders>
            <w:vAlign w:val="center"/>
            <w:hideMark/>
          </w:tcPr>
          <w:p w14:paraId="7EA5E20C" w14:textId="77777777" w:rsidR="00B50ABC" w:rsidRPr="00C358BE" w:rsidRDefault="00B50ABC" w:rsidP="00B50ABC">
            <w:pPr>
              <w:spacing w:after="0" w:line="240" w:lineRule="auto"/>
              <w:jc w:val="center"/>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Ročník</w:t>
            </w:r>
          </w:p>
        </w:tc>
        <w:tc>
          <w:tcPr>
            <w:tcW w:w="2560" w:type="dxa"/>
            <w:vMerge w:val="restart"/>
            <w:tcBorders>
              <w:top w:val="single" w:sz="12" w:space="0" w:color="auto"/>
              <w:left w:val="single" w:sz="8" w:space="0" w:color="auto"/>
              <w:bottom w:val="double" w:sz="6" w:space="0" w:color="000000"/>
              <w:right w:val="single" w:sz="8" w:space="0" w:color="auto"/>
            </w:tcBorders>
            <w:vAlign w:val="center"/>
            <w:hideMark/>
          </w:tcPr>
          <w:p w14:paraId="3CDDEEE1" w14:textId="77777777" w:rsidR="00B50ABC" w:rsidRPr="00C358BE" w:rsidRDefault="00B50ABC" w:rsidP="00B50ABC">
            <w:pPr>
              <w:spacing w:after="0" w:line="240" w:lineRule="auto"/>
              <w:jc w:val="center"/>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Dílna - odborná učebna</w:t>
            </w:r>
          </w:p>
        </w:tc>
        <w:tc>
          <w:tcPr>
            <w:tcW w:w="2220" w:type="dxa"/>
            <w:tcBorders>
              <w:top w:val="single" w:sz="12" w:space="0" w:color="auto"/>
              <w:left w:val="nil"/>
              <w:bottom w:val="nil"/>
              <w:right w:val="single" w:sz="12" w:space="0" w:color="auto"/>
            </w:tcBorders>
            <w:vAlign w:val="center"/>
            <w:hideMark/>
          </w:tcPr>
          <w:p w14:paraId="292205C8" w14:textId="77777777" w:rsidR="00B50ABC" w:rsidRPr="00C358BE" w:rsidRDefault="00B50ABC" w:rsidP="00B50ABC">
            <w:pPr>
              <w:spacing w:after="0" w:line="240" w:lineRule="auto"/>
              <w:jc w:val="center"/>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Poč. pracovních</w:t>
            </w:r>
          </w:p>
        </w:tc>
      </w:tr>
      <w:tr w:rsidR="00C358BE" w:rsidRPr="00C358BE" w14:paraId="2C4001FE" w14:textId="77777777" w:rsidTr="00B03135">
        <w:trPr>
          <w:trHeight w:val="270"/>
          <w:jc w:val="center"/>
        </w:trPr>
        <w:tc>
          <w:tcPr>
            <w:tcW w:w="3200" w:type="dxa"/>
            <w:vMerge/>
            <w:tcBorders>
              <w:top w:val="single" w:sz="12" w:space="0" w:color="auto"/>
              <w:left w:val="single" w:sz="12" w:space="0" w:color="auto"/>
              <w:bottom w:val="double" w:sz="6" w:space="0" w:color="000000"/>
              <w:right w:val="double" w:sz="6" w:space="0" w:color="auto"/>
            </w:tcBorders>
            <w:vAlign w:val="center"/>
            <w:hideMark/>
          </w:tcPr>
          <w:p w14:paraId="75F6D6B3" w14:textId="77777777" w:rsidR="00B50ABC" w:rsidRPr="00C358BE" w:rsidRDefault="00B50ABC" w:rsidP="00B50ABC">
            <w:pPr>
              <w:spacing w:after="0" w:line="240" w:lineRule="auto"/>
              <w:jc w:val="both"/>
              <w:rPr>
                <w:rFonts w:ascii="Source Sans Pro" w:eastAsia="Times New Roman" w:hAnsi="Source Sans Pro" w:cs="Arial"/>
                <w:b/>
                <w:bCs/>
                <w:sz w:val="24"/>
                <w:szCs w:val="24"/>
                <w:lang w:eastAsia="cs-CZ"/>
              </w:rPr>
            </w:pPr>
          </w:p>
        </w:tc>
        <w:tc>
          <w:tcPr>
            <w:tcW w:w="960" w:type="dxa"/>
            <w:vMerge/>
            <w:tcBorders>
              <w:top w:val="single" w:sz="12" w:space="0" w:color="auto"/>
              <w:left w:val="double" w:sz="6" w:space="0" w:color="auto"/>
              <w:bottom w:val="double" w:sz="6" w:space="0" w:color="000000"/>
              <w:right w:val="single" w:sz="8" w:space="0" w:color="auto"/>
            </w:tcBorders>
            <w:vAlign w:val="center"/>
            <w:hideMark/>
          </w:tcPr>
          <w:p w14:paraId="19977CA1" w14:textId="77777777" w:rsidR="00B50ABC" w:rsidRPr="00C358BE" w:rsidRDefault="00B50ABC" w:rsidP="00B50ABC">
            <w:pPr>
              <w:spacing w:after="0" w:line="240" w:lineRule="auto"/>
              <w:jc w:val="both"/>
              <w:rPr>
                <w:rFonts w:ascii="Source Sans Pro" w:eastAsia="Times New Roman" w:hAnsi="Source Sans Pro" w:cs="Arial"/>
                <w:b/>
                <w:bCs/>
                <w:sz w:val="24"/>
                <w:szCs w:val="24"/>
                <w:lang w:eastAsia="cs-CZ"/>
              </w:rPr>
            </w:pPr>
          </w:p>
        </w:tc>
        <w:tc>
          <w:tcPr>
            <w:tcW w:w="2560" w:type="dxa"/>
            <w:vMerge/>
            <w:tcBorders>
              <w:top w:val="single" w:sz="12" w:space="0" w:color="auto"/>
              <w:left w:val="single" w:sz="8" w:space="0" w:color="auto"/>
              <w:bottom w:val="double" w:sz="6" w:space="0" w:color="000000"/>
              <w:right w:val="single" w:sz="8" w:space="0" w:color="auto"/>
            </w:tcBorders>
            <w:vAlign w:val="center"/>
            <w:hideMark/>
          </w:tcPr>
          <w:p w14:paraId="6394D9AB" w14:textId="77777777" w:rsidR="00B50ABC" w:rsidRPr="00C358BE" w:rsidRDefault="00B50ABC" w:rsidP="00B50ABC">
            <w:pPr>
              <w:spacing w:after="0" w:line="240" w:lineRule="auto"/>
              <w:jc w:val="both"/>
              <w:rPr>
                <w:rFonts w:ascii="Source Sans Pro" w:eastAsia="Times New Roman" w:hAnsi="Source Sans Pro" w:cs="Arial"/>
                <w:b/>
                <w:bCs/>
                <w:sz w:val="24"/>
                <w:szCs w:val="24"/>
                <w:lang w:eastAsia="cs-CZ"/>
              </w:rPr>
            </w:pPr>
          </w:p>
        </w:tc>
        <w:tc>
          <w:tcPr>
            <w:tcW w:w="2220" w:type="dxa"/>
            <w:tcBorders>
              <w:top w:val="nil"/>
              <w:left w:val="nil"/>
              <w:bottom w:val="double" w:sz="6" w:space="0" w:color="auto"/>
              <w:right w:val="single" w:sz="12" w:space="0" w:color="auto"/>
            </w:tcBorders>
            <w:vAlign w:val="center"/>
            <w:hideMark/>
          </w:tcPr>
          <w:p w14:paraId="606F6344" w14:textId="77777777" w:rsidR="00B50ABC" w:rsidRPr="00C358BE" w:rsidRDefault="00B50ABC" w:rsidP="00B50ABC">
            <w:pPr>
              <w:spacing w:after="0" w:line="240" w:lineRule="auto"/>
              <w:jc w:val="center"/>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míst (den)</w:t>
            </w:r>
          </w:p>
        </w:tc>
      </w:tr>
      <w:tr w:rsidR="00C358BE" w:rsidRPr="00C358BE" w14:paraId="5F9F0820"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2E994265"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Zedník</w:t>
            </w:r>
          </w:p>
        </w:tc>
        <w:tc>
          <w:tcPr>
            <w:tcW w:w="960" w:type="dxa"/>
            <w:tcBorders>
              <w:top w:val="nil"/>
              <w:left w:val="nil"/>
              <w:bottom w:val="single" w:sz="8" w:space="0" w:color="auto"/>
              <w:right w:val="single" w:sz="8" w:space="0" w:color="auto"/>
            </w:tcBorders>
            <w:vAlign w:val="center"/>
            <w:hideMark/>
          </w:tcPr>
          <w:p w14:paraId="4894DD5B"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 -III.</w:t>
            </w:r>
          </w:p>
        </w:tc>
        <w:tc>
          <w:tcPr>
            <w:tcW w:w="2560" w:type="dxa"/>
            <w:tcBorders>
              <w:top w:val="nil"/>
              <w:left w:val="nil"/>
              <w:bottom w:val="single" w:sz="8" w:space="0" w:color="auto"/>
              <w:right w:val="single" w:sz="8" w:space="0" w:color="auto"/>
            </w:tcBorders>
            <w:vAlign w:val="center"/>
            <w:hideMark/>
          </w:tcPr>
          <w:p w14:paraId="11FCBC89"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vAlign w:val="center"/>
            <w:hideMark/>
          </w:tcPr>
          <w:p w14:paraId="27D98A65" w14:textId="2D854E30" w:rsidR="00B50ABC" w:rsidRPr="00C358BE" w:rsidRDefault="004B5381"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33</w:t>
            </w:r>
          </w:p>
        </w:tc>
      </w:tr>
      <w:tr w:rsidR="00C358BE" w:rsidRPr="00C358BE" w14:paraId="53A3C7AA"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73079FBE" w14:textId="77777777" w:rsidR="00B50ABC" w:rsidRPr="00C358BE" w:rsidRDefault="00B50ABC" w:rsidP="00B50ABC">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Nábytkářská a dřevařská výroba</w:t>
            </w:r>
          </w:p>
        </w:tc>
        <w:tc>
          <w:tcPr>
            <w:tcW w:w="960" w:type="dxa"/>
            <w:tcBorders>
              <w:top w:val="nil"/>
              <w:left w:val="nil"/>
              <w:bottom w:val="single" w:sz="8" w:space="0" w:color="auto"/>
              <w:right w:val="single" w:sz="8" w:space="0" w:color="auto"/>
            </w:tcBorders>
            <w:vAlign w:val="center"/>
            <w:hideMark/>
          </w:tcPr>
          <w:p w14:paraId="0688405A"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I.-IV.</w:t>
            </w:r>
          </w:p>
        </w:tc>
        <w:tc>
          <w:tcPr>
            <w:tcW w:w="2560" w:type="dxa"/>
            <w:tcBorders>
              <w:top w:val="nil"/>
              <w:left w:val="nil"/>
              <w:bottom w:val="single" w:sz="8" w:space="0" w:color="auto"/>
              <w:right w:val="single" w:sz="8" w:space="0" w:color="auto"/>
            </w:tcBorders>
            <w:vAlign w:val="center"/>
            <w:hideMark/>
          </w:tcPr>
          <w:p w14:paraId="341967C8"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vAlign w:val="center"/>
            <w:hideMark/>
          </w:tcPr>
          <w:p w14:paraId="4DAF2824" w14:textId="248CA168" w:rsidR="00B50ABC" w:rsidRPr="00C358BE" w:rsidRDefault="004B5381"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30</w:t>
            </w:r>
          </w:p>
        </w:tc>
      </w:tr>
      <w:tr w:rsidR="00C358BE" w:rsidRPr="00C358BE" w14:paraId="44C84DA1"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4D2FB5C0"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Truhlář </w:t>
            </w:r>
          </w:p>
        </w:tc>
        <w:tc>
          <w:tcPr>
            <w:tcW w:w="960" w:type="dxa"/>
            <w:tcBorders>
              <w:top w:val="nil"/>
              <w:left w:val="nil"/>
              <w:bottom w:val="single" w:sz="8" w:space="0" w:color="auto"/>
              <w:right w:val="single" w:sz="8" w:space="0" w:color="auto"/>
            </w:tcBorders>
            <w:vAlign w:val="center"/>
            <w:hideMark/>
          </w:tcPr>
          <w:p w14:paraId="3A5C5D4B"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hideMark/>
          </w:tcPr>
          <w:p w14:paraId="0473D839"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vAlign w:val="center"/>
            <w:hideMark/>
          </w:tcPr>
          <w:p w14:paraId="6B3AAB3E" w14:textId="7922EA37" w:rsidR="00B50ABC" w:rsidRPr="00C358BE" w:rsidRDefault="004B5381"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60</w:t>
            </w:r>
          </w:p>
        </w:tc>
      </w:tr>
      <w:tr w:rsidR="00C358BE" w:rsidRPr="00C358BE" w14:paraId="412A6C49"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5356E6BD"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Montér suchých staveb</w:t>
            </w:r>
          </w:p>
        </w:tc>
        <w:tc>
          <w:tcPr>
            <w:tcW w:w="960" w:type="dxa"/>
            <w:tcBorders>
              <w:top w:val="nil"/>
              <w:left w:val="nil"/>
              <w:bottom w:val="single" w:sz="8" w:space="0" w:color="auto"/>
              <w:right w:val="single" w:sz="8" w:space="0" w:color="auto"/>
            </w:tcBorders>
            <w:vAlign w:val="center"/>
            <w:hideMark/>
          </w:tcPr>
          <w:p w14:paraId="47DEC4EA"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hideMark/>
          </w:tcPr>
          <w:p w14:paraId="48352032"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vAlign w:val="center"/>
            <w:hideMark/>
          </w:tcPr>
          <w:p w14:paraId="3920FA2D" w14:textId="0CCCCA98" w:rsidR="00B50ABC" w:rsidRPr="00C358BE" w:rsidRDefault="004B5381"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41</w:t>
            </w:r>
          </w:p>
        </w:tc>
      </w:tr>
      <w:tr w:rsidR="00C358BE" w:rsidRPr="00C358BE" w14:paraId="1F6AD4D3"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tcPr>
          <w:p w14:paraId="1389017E"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Podlahář</w:t>
            </w:r>
          </w:p>
        </w:tc>
        <w:tc>
          <w:tcPr>
            <w:tcW w:w="960" w:type="dxa"/>
            <w:tcBorders>
              <w:top w:val="nil"/>
              <w:left w:val="nil"/>
              <w:bottom w:val="single" w:sz="8" w:space="0" w:color="auto"/>
              <w:right w:val="single" w:sz="8" w:space="0" w:color="auto"/>
            </w:tcBorders>
            <w:vAlign w:val="center"/>
          </w:tcPr>
          <w:p w14:paraId="0A0AF181"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tcPr>
          <w:p w14:paraId="60DF9437"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vAlign w:val="center"/>
          </w:tcPr>
          <w:p w14:paraId="7C45DE37"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39</w:t>
            </w:r>
          </w:p>
        </w:tc>
      </w:tr>
      <w:tr w:rsidR="00C358BE" w:rsidRPr="00C358BE" w14:paraId="0D33D370"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tcPr>
          <w:p w14:paraId="60736B68"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Malíř</w:t>
            </w:r>
          </w:p>
        </w:tc>
        <w:tc>
          <w:tcPr>
            <w:tcW w:w="960" w:type="dxa"/>
            <w:tcBorders>
              <w:top w:val="nil"/>
              <w:left w:val="nil"/>
              <w:bottom w:val="single" w:sz="8" w:space="0" w:color="auto"/>
              <w:right w:val="single" w:sz="8" w:space="0" w:color="auto"/>
            </w:tcBorders>
            <w:vAlign w:val="center"/>
          </w:tcPr>
          <w:p w14:paraId="46EC5CEE" w14:textId="77777777" w:rsidR="00B50ABC" w:rsidRPr="00C358BE" w:rsidRDefault="00B50ABC"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tcPr>
          <w:p w14:paraId="74B602BB"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vAlign w:val="center"/>
          </w:tcPr>
          <w:p w14:paraId="0593ABD6" w14:textId="29C82A12" w:rsidR="00B50ABC" w:rsidRPr="00C358BE" w:rsidRDefault="004B5381" w:rsidP="00B50ABC">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39</w:t>
            </w:r>
          </w:p>
        </w:tc>
      </w:tr>
      <w:tr w:rsidR="00C358BE" w:rsidRPr="00C358BE" w14:paraId="2E94D1E2"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184326FD"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MIEZ</w:t>
            </w:r>
          </w:p>
        </w:tc>
        <w:tc>
          <w:tcPr>
            <w:tcW w:w="960" w:type="dxa"/>
            <w:tcBorders>
              <w:top w:val="nil"/>
              <w:left w:val="nil"/>
              <w:bottom w:val="single" w:sz="8" w:space="0" w:color="auto"/>
              <w:right w:val="single" w:sz="8" w:space="0" w:color="auto"/>
            </w:tcBorders>
            <w:vAlign w:val="center"/>
            <w:hideMark/>
          </w:tcPr>
          <w:p w14:paraId="633B6D55" w14:textId="2C7BA3E0" w:rsidR="00B50ABC" w:rsidRPr="00C358BE" w:rsidRDefault="00E152FA" w:rsidP="00E152FA">
            <w:pP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    </w:t>
            </w:r>
            <w:r w:rsidR="00364864" w:rsidRPr="00C358BE">
              <w:rPr>
                <w:rFonts w:ascii="Source Sans Pro" w:eastAsia="Times New Roman" w:hAnsi="Source Sans Pro" w:cs="Arial"/>
                <w:sz w:val="24"/>
                <w:szCs w:val="24"/>
                <w:lang w:eastAsia="cs-CZ"/>
              </w:rPr>
              <w:t>I.-IV.</w:t>
            </w:r>
          </w:p>
        </w:tc>
        <w:tc>
          <w:tcPr>
            <w:tcW w:w="2560" w:type="dxa"/>
            <w:tcBorders>
              <w:top w:val="nil"/>
              <w:left w:val="nil"/>
              <w:bottom w:val="single" w:sz="8" w:space="0" w:color="auto"/>
              <w:right w:val="single" w:sz="8" w:space="0" w:color="auto"/>
            </w:tcBorders>
            <w:vAlign w:val="center"/>
            <w:hideMark/>
          </w:tcPr>
          <w:p w14:paraId="79DE4345"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Tučkova 2</w:t>
            </w:r>
          </w:p>
        </w:tc>
        <w:tc>
          <w:tcPr>
            <w:tcW w:w="2220" w:type="dxa"/>
            <w:tcBorders>
              <w:top w:val="nil"/>
              <w:left w:val="nil"/>
              <w:bottom w:val="single" w:sz="8" w:space="0" w:color="auto"/>
              <w:right w:val="single" w:sz="12" w:space="0" w:color="auto"/>
            </w:tcBorders>
            <w:vAlign w:val="center"/>
            <w:hideMark/>
          </w:tcPr>
          <w:p w14:paraId="5EC7B5C3" w14:textId="232BCF3A" w:rsidR="00B50ABC" w:rsidRPr="00C358BE" w:rsidRDefault="00364864"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48</w:t>
            </w:r>
          </w:p>
        </w:tc>
      </w:tr>
      <w:tr w:rsidR="00C358BE" w:rsidRPr="00C358BE" w14:paraId="0D456F57"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tcPr>
          <w:p w14:paraId="1E448EFD"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Elektrikář, EZP</w:t>
            </w:r>
          </w:p>
        </w:tc>
        <w:tc>
          <w:tcPr>
            <w:tcW w:w="960" w:type="dxa"/>
            <w:tcBorders>
              <w:top w:val="nil"/>
              <w:left w:val="nil"/>
              <w:bottom w:val="single" w:sz="8" w:space="0" w:color="auto"/>
              <w:right w:val="single" w:sz="8" w:space="0" w:color="auto"/>
            </w:tcBorders>
            <w:vAlign w:val="center"/>
          </w:tcPr>
          <w:p w14:paraId="472E491D"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tcPr>
          <w:p w14:paraId="55B7C922"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Tučkova 2</w:t>
            </w:r>
          </w:p>
        </w:tc>
        <w:tc>
          <w:tcPr>
            <w:tcW w:w="2220" w:type="dxa"/>
            <w:tcBorders>
              <w:top w:val="nil"/>
              <w:left w:val="nil"/>
              <w:bottom w:val="single" w:sz="8" w:space="0" w:color="auto"/>
              <w:right w:val="single" w:sz="12" w:space="0" w:color="auto"/>
            </w:tcBorders>
            <w:vAlign w:val="center"/>
          </w:tcPr>
          <w:p w14:paraId="06ABF0E7" w14:textId="51E48044"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48</w:t>
            </w:r>
          </w:p>
        </w:tc>
      </w:tr>
      <w:tr w:rsidR="00C358BE" w:rsidRPr="00C358BE" w14:paraId="211BEF0F"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3BCD1088"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Svářečská škola</w:t>
            </w:r>
          </w:p>
        </w:tc>
        <w:tc>
          <w:tcPr>
            <w:tcW w:w="960" w:type="dxa"/>
            <w:tcBorders>
              <w:top w:val="nil"/>
              <w:left w:val="nil"/>
              <w:bottom w:val="single" w:sz="8" w:space="0" w:color="auto"/>
              <w:right w:val="single" w:sz="8" w:space="0" w:color="auto"/>
            </w:tcBorders>
            <w:vAlign w:val="center"/>
            <w:hideMark/>
          </w:tcPr>
          <w:p w14:paraId="45000686"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hideMark/>
          </w:tcPr>
          <w:p w14:paraId="2D0729B5"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vAlign w:val="center"/>
            <w:hideMark/>
          </w:tcPr>
          <w:p w14:paraId="06D7D53B"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12</w:t>
            </w:r>
          </w:p>
        </w:tc>
      </w:tr>
      <w:tr w:rsidR="00C358BE" w:rsidRPr="00C358BE" w14:paraId="679971C8"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47AED5E2"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Instalatér</w:t>
            </w:r>
          </w:p>
        </w:tc>
        <w:tc>
          <w:tcPr>
            <w:tcW w:w="960" w:type="dxa"/>
            <w:tcBorders>
              <w:top w:val="nil"/>
              <w:left w:val="nil"/>
              <w:bottom w:val="single" w:sz="8" w:space="0" w:color="auto"/>
              <w:right w:val="single" w:sz="8" w:space="0" w:color="auto"/>
            </w:tcBorders>
            <w:vAlign w:val="center"/>
            <w:hideMark/>
          </w:tcPr>
          <w:p w14:paraId="19502B3A"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vAlign w:val="center"/>
            <w:hideMark/>
          </w:tcPr>
          <w:p w14:paraId="339707AB"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vAlign w:val="center"/>
            <w:hideMark/>
          </w:tcPr>
          <w:p w14:paraId="440DFC6B"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72</w:t>
            </w:r>
          </w:p>
        </w:tc>
      </w:tr>
      <w:tr w:rsidR="00C358BE" w:rsidRPr="00C358BE" w14:paraId="01C9D2AA"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04AEE87E"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MIEZ</w:t>
            </w:r>
          </w:p>
        </w:tc>
        <w:tc>
          <w:tcPr>
            <w:tcW w:w="960" w:type="dxa"/>
            <w:tcBorders>
              <w:top w:val="nil"/>
              <w:left w:val="nil"/>
              <w:bottom w:val="single" w:sz="8" w:space="0" w:color="auto"/>
              <w:right w:val="single" w:sz="8" w:space="0" w:color="auto"/>
            </w:tcBorders>
            <w:vAlign w:val="center"/>
            <w:hideMark/>
          </w:tcPr>
          <w:p w14:paraId="4519CD4A" w14:textId="7F8FF5DD" w:rsidR="00B50ABC" w:rsidRPr="00C358BE" w:rsidRDefault="00364864"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w:t>
            </w:r>
            <w:r w:rsidR="00B50ABC" w:rsidRPr="00C358BE">
              <w:rPr>
                <w:rFonts w:ascii="Source Sans Pro" w:eastAsia="Times New Roman" w:hAnsi="Source Sans Pro" w:cs="Arial"/>
                <w:sz w:val="24"/>
                <w:szCs w:val="24"/>
                <w:lang w:eastAsia="cs-CZ"/>
              </w:rPr>
              <w:t>.</w:t>
            </w:r>
          </w:p>
        </w:tc>
        <w:tc>
          <w:tcPr>
            <w:tcW w:w="2560" w:type="dxa"/>
            <w:tcBorders>
              <w:top w:val="nil"/>
              <w:left w:val="nil"/>
              <w:bottom w:val="single" w:sz="8" w:space="0" w:color="auto"/>
              <w:right w:val="single" w:sz="8" w:space="0" w:color="auto"/>
            </w:tcBorders>
            <w:vAlign w:val="center"/>
            <w:hideMark/>
          </w:tcPr>
          <w:p w14:paraId="09E56D79"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vAlign w:val="center"/>
            <w:hideMark/>
          </w:tcPr>
          <w:p w14:paraId="41A5696A" w14:textId="1727D55A" w:rsidR="00B50ABC" w:rsidRPr="00C358BE" w:rsidRDefault="00364864"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24</w:t>
            </w:r>
          </w:p>
        </w:tc>
      </w:tr>
      <w:tr w:rsidR="00C358BE" w:rsidRPr="00C358BE" w14:paraId="5A62B352" w14:textId="77777777" w:rsidTr="00B03135">
        <w:trPr>
          <w:trHeight w:val="282"/>
          <w:jc w:val="center"/>
        </w:trPr>
        <w:tc>
          <w:tcPr>
            <w:tcW w:w="3200" w:type="dxa"/>
            <w:tcBorders>
              <w:top w:val="nil"/>
              <w:left w:val="single" w:sz="12" w:space="0" w:color="auto"/>
              <w:bottom w:val="single" w:sz="8" w:space="0" w:color="auto"/>
              <w:right w:val="double" w:sz="6" w:space="0" w:color="auto"/>
            </w:tcBorders>
            <w:vAlign w:val="center"/>
            <w:hideMark/>
          </w:tcPr>
          <w:p w14:paraId="36A37E5A"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TZB</w:t>
            </w:r>
          </w:p>
        </w:tc>
        <w:tc>
          <w:tcPr>
            <w:tcW w:w="960" w:type="dxa"/>
            <w:tcBorders>
              <w:top w:val="nil"/>
              <w:left w:val="nil"/>
              <w:bottom w:val="single" w:sz="8" w:space="0" w:color="auto"/>
              <w:right w:val="single" w:sz="8" w:space="0" w:color="auto"/>
            </w:tcBorders>
            <w:vAlign w:val="center"/>
            <w:hideMark/>
          </w:tcPr>
          <w:p w14:paraId="39331E30"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w:t>
            </w:r>
          </w:p>
        </w:tc>
        <w:tc>
          <w:tcPr>
            <w:tcW w:w="2560" w:type="dxa"/>
            <w:tcBorders>
              <w:top w:val="nil"/>
              <w:left w:val="nil"/>
              <w:bottom w:val="single" w:sz="8" w:space="0" w:color="auto"/>
              <w:right w:val="single" w:sz="8" w:space="0" w:color="auto"/>
            </w:tcBorders>
            <w:vAlign w:val="center"/>
            <w:hideMark/>
          </w:tcPr>
          <w:p w14:paraId="7919D999"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vAlign w:val="center"/>
            <w:hideMark/>
          </w:tcPr>
          <w:p w14:paraId="6FBDAB54"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15</w:t>
            </w:r>
          </w:p>
        </w:tc>
      </w:tr>
      <w:tr w:rsidR="00C358BE" w:rsidRPr="00C358BE" w14:paraId="3D19CAB6" w14:textId="77777777" w:rsidTr="00B03135">
        <w:trPr>
          <w:trHeight w:val="282"/>
          <w:jc w:val="center"/>
        </w:trPr>
        <w:tc>
          <w:tcPr>
            <w:tcW w:w="3200" w:type="dxa"/>
            <w:tcBorders>
              <w:top w:val="single" w:sz="8" w:space="0" w:color="auto"/>
              <w:left w:val="single" w:sz="12" w:space="0" w:color="auto"/>
              <w:bottom w:val="double" w:sz="4" w:space="0" w:color="auto"/>
              <w:right w:val="double" w:sz="6" w:space="0" w:color="auto"/>
            </w:tcBorders>
            <w:vAlign w:val="center"/>
            <w:hideMark/>
          </w:tcPr>
          <w:p w14:paraId="178629BB"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EZP</w:t>
            </w:r>
          </w:p>
        </w:tc>
        <w:tc>
          <w:tcPr>
            <w:tcW w:w="960" w:type="dxa"/>
            <w:tcBorders>
              <w:top w:val="single" w:sz="8" w:space="0" w:color="auto"/>
              <w:left w:val="nil"/>
              <w:bottom w:val="double" w:sz="4" w:space="0" w:color="auto"/>
              <w:right w:val="single" w:sz="8" w:space="0" w:color="auto"/>
            </w:tcBorders>
            <w:vAlign w:val="center"/>
            <w:hideMark/>
          </w:tcPr>
          <w:p w14:paraId="10FBB5B7"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I.-III.</w:t>
            </w:r>
          </w:p>
        </w:tc>
        <w:tc>
          <w:tcPr>
            <w:tcW w:w="2560" w:type="dxa"/>
            <w:tcBorders>
              <w:top w:val="single" w:sz="8" w:space="0" w:color="auto"/>
              <w:left w:val="nil"/>
              <w:bottom w:val="double" w:sz="4" w:space="0" w:color="auto"/>
              <w:right w:val="single" w:sz="8" w:space="0" w:color="auto"/>
            </w:tcBorders>
            <w:vAlign w:val="center"/>
            <w:hideMark/>
          </w:tcPr>
          <w:p w14:paraId="2376EB99" w14:textId="77777777" w:rsidR="00B50ABC" w:rsidRPr="00C358BE" w:rsidRDefault="00B50ABC" w:rsidP="00E152FA">
            <w:pPr>
              <w:spacing w:after="0" w:line="240" w:lineRule="auto"/>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Pražákova 51a</w:t>
            </w:r>
          </w:p>
        </w:tc>
        <w:tc>
          <w:tcPr>
            <w:tcW w:w="2220" w:type="dxa"/>
            <w:tcBorders>
              <w:top w:val="single" w:sz="8" w:space="0" w:color="auto"/>
              <w:left w:val="nil"/>
              <w:bottom w:val="double" w:sz="4" w:space="0" w:color="auto"/>
              <w:right w:val="single" w:sz="12" w:space="0" w:color="auto"/>
            </w:tcBorders>
            <w:vAlign w:val="center"/>
            <w:hideMark/>
          </w:tcPr>
          <w:p w14:paraId="24391650"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27</w:t>
            </w:r>
          </w:p>
        </w:tc>
      </w:tr>
      <w:tr w:rsidR="00B50ABC" w:rsidRPr="00C358BE" w14:paraId="4C4E2795" w14:textId="77777777" w:rsidTr="00B03135">
        <w:trPr>
          <w:trHeight w:val="282"/>
          <w:jc w:val="center"/>
        </w:trPr>
        <w:tc>
          <w:tcPr>
            <w:tcW w:w="3200" w:type="dxa"/>
            <w:tcBorders>
              <w:top w:val="double" w:sz="4" w:space="0" w:color="auto"/>
              <w:left w:val="single" w:sz="12" w:space="0" w:color="auto"/>
              <w:bottom w:val="single" w:sz="12" w:space="0" w:color="auto"/>
              <w:right w:val="double" w:sz="6" w:space="0" w:color="auto"/>
            </w:tcBorders>
            <w:vAlign w:val="center"/>
            <w:hideMark/>
          </w:tcPr>
          <w:p w14:paraId="2182852E" w14:textId="77777777" w:rsidR="00B50ABC" w:rsidRPr="00C358BE" w:rsidRDefault="00B50ABC" w:rsidP="00E152FA">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Celkem</w:t>
            </w:r>
          </w:p>
        </w:tc>
        <w:tc>
          <w:tcPr>
            <w:tcW w:w="960" w:type="dxa"/>
            <w:tcBorders>
              <w:top w:val="double" w:sz="4" w:space="0" w:color="auto"/>
              <w:left w:val="nil"/>
              <w:bottom w:val="single" w:sz="12" w:space="0" w:color="auto"/>
              <w:right w:val="single" w:sz="8" w:space="0" w:color="auto"/>
            </w:tcBorders>
            <w:vAlign w:val="center"/>
            <w:hideMark/>
          </w:tcPr>
          <w:p w14:paraId="273C001E"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w:t>
            </w:r>
          </w:p>
        </w:tc>
        <w:tc>
          <w:tcPr>
            <w:tcW w:w="2560" w:type="dxa"/>
            <w:tcBorders>
              <w:top w:val="double" w:sz="4" w:space="0" w:color="auto"/>
              <w:left w:val="nil"/>
              <w:bottom w:val="single" w:sz="12" w:space="0" w:color="auto"/>
              <w:right w:val="single" w:sz="8" w:space="0" w:color="auto"/>
            </w:tcBorders>
            <w:vAlign w:val="center"/>
            <w:hideMark/>
          </w:tcPr>
          <w:p w14:paraId="43DD4089" w14:textId="77777777" w:rsidR="00B50ABC" w:rsidRPr="00C358BE" w:rsidRDefault="00B50ABC"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w:t>
            </w:r>
          </w:p>
        </w:tc>
        <w:tc>
          <w:tcPr>
            <w:tcW w:w="2220" w:type="dxa"/>
            <w:tcBorders>
              <w:top w:val="double" w:sz="4" w:space="0" w:color="auto"/>
              <w:left w:val="nil"/>
              <w:bottom w:val="single" w:sz="12" w:space="0" w:color="auto"/>
              <w:right w:val="single" w:sz="12" w:space="0" w:color="auto"/>
            </w:tcBorders>
            <w:vAlign w:val="center"/>
            <w:hideMark/>
          </w:tcPr>
          <w:p w14:paraId="1A01A61B" w14:textId="34F57D59" w:rsidR="00B50ABC" w:rsidRPr="00C358BE" w:rsidRDefault="00E152FA" w:rsidP="00E152FA">
            <w:pPr>
              <w:spacing w:after="0" w:line="240" w:lineRule="auto"/>
              <w:jc w:val="center"/>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488</w:t>
            </w:r>
          </w:p>
        </w:tc>
      </w:tr>
    </w:tbl>
    <w:p w14:paraId="6D516DCC" w14:textId="77777777" w:rsidR="00B50ABC" w:rsidRPr="00C358BE" w:rsidRDefault="00B50ABC" w:rsidP="00B50ABC">
      <w:pPr>
        <w:spacing w:after="0" w:line="240" w:lineRule="auto"/>
        <w:jc w:val="both"/>
        <w:rPr>
          <w:rFonts w:ascii="Source Sans Pro" w:eastAsia="Times New Roman" w:hAnsi="Source Sans Pro" w:cs="Times New Roman"/>
          <w:noProof/>
          <w:sz w:val="28"/>
          <w:szCs w:val="28"/>
          <w:lang w:eastAsia="cs-CZ"/>
        </w:rPr>
      </w:pPr>
    </w:p>
    <w:p w14:paraId="67EE0FD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bookmarkStart w:id="40" w:name="_Toc116908723"/>
      <w:bookmarkStart w:id="41" w:name="_Toc116908785"/>
      <w:r w:rsidRPr="00C358BE">
        <w:rPr>
          <w:rFonts w:ascii="Source Sans Pro" w:eastAsia="Times New Roman" w:hAnsi="Source Sans Pro" w:cs="Times New Roman"/>
          <w:sz w:val="24"/>
          <w:szCs w:val="24"/>
          <w:lang w:eastAsia="cs-CZ"/>
        </w:rPr>
        <w:t>Počet odborných učeben:</w:t>
      </w:r>
      <w:r w:rsidRPr="00C358BE">
        <w:rPr>
          <w:rFonts w:ascii="Source Sans Pro" w:eastAsia="Times New Roman" w:hAnsi="Source Sans Pro" w:cs="Times New Roman"/>
          <w:sz w:val="24"/>
          <w:szCs w:val="24"/>
          <w:lang w:eastAsia="cs-CZ"/>
        </w:rPr>
        <w:tab/>
      </w:r>
    </w:p>
    <w:p w14:paraId="32E17D3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0F8CD0D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Jahodová</w:t>
      </w:r>
      <w:r w:rsidRPr="00C358BE">
        <w:rPr>
          <w:rFonts w:ascii="Source Sans Pro" w:eastAsia="Times New Roman" w:hAnsi="Source Sans Pro" w:cs="Times New Roman"/>
          <w:sz w:val="24"/>
          <w:szCs w:val="24"/>
          <w:lang w:eastAsia="cs-CZ"/>
        </w:rPr>
        <w:tab/>
        <w:t xml:space="preserve">2 </w:t>
      </w:r>
      <w:r w:rsidRPr="00C358BE">
        <w:rPr>
          <w:rFonts w:ascii="Source Sans Pro" w:eastAsia="Times New Roman" w:hAnsi="Source Sans Pro" w:cs="Times New Roman"/>
          <w:sz w:val="24"/>
          <w:szCs w:val="24"/>
          <w:lang w:eastAsia="cs-CZ"/>
        </w:rPr>
        <w:tab/>
        <w:t>(z toho 1 počítačová – 12+1 PC)</w:t>
      </w:r>
    </w:p>
    <w:p w14:paraId="283399C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Tučkova</w:t>
      </w:r>
      <w:r w:rsidRPr="00C358BE">
        <w:rPr>
          <w:rFonts w:ascii="Source Sans Pro" w:eastAsia="Times New Roman" w:hAnsi="Source Sans Pro" w:cs="Times New Roman"/>
          <w:sz w:val="24"/>
          <w:szCs w:val="24"/>
          <w:lang w:eastAsia="cs-CZ"/>
        </w:rPr>
        <w:tab/>
        <w:t>2</w:t>
      </w:r>
      <w:r w:rsidRPr="00C358BE">
        <w:rPr>
          <w:rFonts w:ascii="Source Sans Pro" w:eastAsia="Times New Roman" w:hAnsi="Source Sans Pro" w:cs="Times New Roman"/>
          <w:sz w:val="24"/>
          <w:szCs w:val="24"/>
          <w:lang w:eastAsia="cs-CZ"/>
        </w:rPr>
        <w:tab/>
        <w:t>(z toho 1 počítačová – 12+1 PC)</w:t>
      </w:r>
    </w:p>
    <w:p w14:paraId="5E9E1A9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Pražákova</w:t>
      </w:r>
      <w:r w:rsidRPr="00C358BE">
        <w:rPr>
          <w:rFonts w:ascii="Source Sans Pro" w:eastAsia="Times New Roman" w:hAnsi="Source Sans Pro" w:cs="Times New Roman"/>
          <w:sz w:val="24"/>
          <w:szCs w:val="24"/>
          <w:lang w:eastAsia="cs-CZ"/>
        </w:rPr>
        <w:tab/>
        <w:t xml:space="preserve">3 </w:t>
      </w:r>
      <w:r w:rsidRPr="00C358BE">
        <w:rPr>
          <w:rFonts w:ascii="Source Sans Pro" w:eastAsia="Times New Roman" w:hAnsi="Source Sans Pro" w:cs="Times New Roman"/>
          <w:sz w:val="24"/>
          <w:szCs w:val="24"/>
          <w:lang w:eastAsia="cs-CZ"/>
        </w:rPr>
        <w:tab/>
        <w:t>(z toho 1 počítačová – 12+1 PC)</w:t>
      </w:r>
    </w:p>
    <w:p w14:paraId="726EE367" w14:textId="77777777" w:rsidR="00B50ABC" w:rsidRPr="00C358BE" w:rsidRDefault="00B50ABC" w:rsidP="00B50ABC">
      <w:pPr>
        <w:tabs>
          <w:tab w:val="left" w:pos="964"/>
        </w:tabs>
        <w:suppressAutoHyphens/>
        <w:spacing w:before="120" w:after="0" w:line="240" w:lineRule="auto"/>
        <w:jc w:val="both"/>
        <w:textAlignment w:val="baseline"/>
        <w:rPr>
          <w:rFonts w:ascii="Source Sans Pro" w:eastAsia="Times New Roman" w:hAnsi="Source Sans Pro" w:cs="Arial"/>
          <w:sz w:val="24"/>
          <w:szCs w:val="24"/>
          <w:lang w:eastAsia="ar-SA"/>
        </w:rPr>
      </w:pPr>
    </w:p>
    <w:p w14:paraId="2316CA60" w14:textId="5C6F2455"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Ve škole pracovaly předmětové a metodické komise, které se řídily plány práce. Jejich členové se pravidelně scházeli. Jednotlivé předmětové komise plánovaly společné aktivity </w:t>
      </w:r>
      <w:r w:rsidRPr="00C358BE">
        <w:rPr>
          <w:rFonts w:ascii="Source Sans Pro" w:eastAsia="Times New Roman" w:hAnsi="Source Sans Pro" w:cs="Times New Roman"/>
          <w:sz w:val="24"/>
          <w:szCs w:val="24"/>
          <w:lang w:eastAsia="ar-SA"/>
        </w:rPr>
        <w:lastRenderedPageBreak/>
        <w:t xml:space="preserve">vztahující se ke všem předmětům a vyučujícím v komisi. Zodpovědnost měl vždy konkrétní učitel. </w:t>
      </w:r>
    </w:p>
    <w:p w14:paraId="3C5E8457"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Ostatní informace si vyučující předávali a projednávali průběžně. Na konci roku vedoucí předmětových komisí vypracovali zprávy, které slouží jako podklad pro tuto výroční zprávu o činnosti školy. Zkušení učitelé pomáhali začínajícím a neaprobovaným učitelům.</w:t>
      </w:r>
    </w:p>
    <w:p w14:paraId="21A3185D" w14:textId="77777777" w:rsidR="00EF3E7B" w:rsidRPr="00C358BE" w:rsidRDefault="00B50ABC" w:rsidP="00EF3E7B">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bookmarkStart w:id="42" w:name="_Toc148341895"/>
      <w:r w:rsidRPr="00C358BE">
        <w:rPr>
          <w:rFonts w:ascii="Source Sans Pro" w:eastAsia="Calibri" w:hAnsi="Source Sans Pro" w:cs="Arial"/>
          <w:sz w:val="28"/>
          <w:szCs w:val="28"/>
          <w:lang w:eastAsia="cs-CZ"/>
        </w:rPr>
        <w:t xml:space="preserve">7.5 </w:t>
      </w:r>
      <w:r w:rsidRPr="00C358BE">
        <w:rPr>
          <w:rFonts w:ascii="Source Sans Pro" w:eastAsia="Calibri" w:hAnsi="Source Sans Pro" w:cstheme="majorBidi"/>
          <w:noProof/>
          <w:snapToGrid w:val="0"/>
          <w:sz w:val="28"/>
          <w:szCs w:val="28"/>
          <w:lang w:eastAsia="cs-CZ"/>
        </w:rPr>
        <w:t>Složení metodických komisí</w:t>
      </w:r>
      <w:bookmarkStart w:id="43" w:name="_Toc116908724"/>
      <w:bookmarkStart w:id="44" w:name="_Toc116908786"/>
      <w:bookmarkStart w:id="45" w:name="_Toc148341896"/>
      <w:bookmarkEnd w:id="40"/>
      <w:bookmarkEnd w:id="41"/>
      <w:bookmarkEnd w:id="42"/>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724"/>
        <w:gridCol w:w="3033"/>
        <w:gridCol w:w="5174"/>
      </w:tblGrid>
      <w:tr w:rsidR="00C358BE" w:rsidRPr="00C358BE" w14:paraId="3A6C648F" w14:textId="77777777" w:rsidTr="00A63A68">
        <w:trPr>
          <w:trHeight w:val="486"/>
          <w:jc w:val="center"/>
        </w:trPr>
        <w:tc>
          <w:tcPr>
            <w:tcW w:w="557" w:type="dxa"/>
            <w:vAlign w:val="center"/>
            <w:hideMark/>
          </w:tcPr>
          <w:p w14:paraId="182A9862" w14:textId="77777777" w:rsidR="00EF3E7B" w:rsidRPr="00C358BE" w:rsidRDefault="00EF3E7B" w:rsidP="00A63A68">
            <w:pPr>
              <w:spacing w:after="0" w:line="240" w:lineRule="auto"/>
              <w:jc w:val="center"/>
              <w:rPr>
                <w:rFonts w:ascii="Source Sans Pro" w:eastAsia="Times New Roman" w:hAnsi="Source Sans Pro" w:cs="Arial"/>
                <w:b/>
                <w:iCs/>
                <w:lang w:eastAsia="cs-CZ"/>
              </w:rPr>
            </w:pPr>
          </w:p>
          <w:p w14:paraId="3524A977" w14:textId="77777777" w:rsidR="00EF3E7B" w:rsidRPr="00C358BE" w:rsidRDefault="00EF3E7B" w:rsidP="00A63A68">
            <w:pPr>
              <w:spacing w:after="0" w:line="240" w:lineRule="auto"/>
              <w:jc w:val="center"/>
              <w:rPr>
                <w:rFonts w:ascii="Source Sans Pro" w:eastAsia="Times New Roman" w:hAnsi="Source Sans Pro" w:cs="Arial"/>
                <w:b/>
                <w:iCs/>
                <w:lang w:eastAsia="cs-CZ"/>
              </w:rPr>
            </w:pPr>
            <w:r w:rsidRPr="00C358BE">
              <w:rPr>
                <w:rFonts w:ascii="Source Sans Pro" w:eastAsia="Times New Roman" w:hAnsi="Source Sans Pro" w:cs="Arial"/>
                <w:b/>
                <w:iCs/>
                <w:lang w:eastAsia="cs-CZ"/>
              </w:rPr>
              <w:t>P. č.</w:t>
            </w:r>
          </w:p>
          <w:p w14:paraId="5A86071B" w14:textId="77777777" w:rsidR="00EF3E7B" w:rsidRPr="00C358BE" w:rsidRDefault="00EF3E7B" w:rsidP="00A63A68">
            <w:pPr>
              <w:spacing w:after="0" w:line="240" w:lineRule="auto"/>
              <w:jc w:val="center"/>
              <w:rPr>
                <w:rFonts w:ascii="Source Sans Pro" w:eastAsia="Times New Roman" w:hAnsi="Source Sans Pro" w:cs="Arial"/>
                <w:b/>
                <w:i/>
                <w:iCs/>
                <w:lang w:eastAsia="cs-CZ"/>
              </w:rPr>
            </w:pPr>
          </w:p>
        </w:tc>
        <w:tc>
          <w:tcPr>
            <w:tcW w:w="724" w:type="dxa"/>
            <w:vAlign w:val="center"/>
            <w:hideMark/>
          </w:tcPr>
          <w:p w14:paraId="62CB7E95" w14:textId="77777777" w:rsidR="00EF3E7B" w:rsidRPr="00C358BE" w:rsidRDefault="00EF3E7B" w:rsidP="00A63A68">
            <w:pPr>
              <w:spacing w:after="0" w:line="240" w:lineRule="auto"/>
              <w:rPr>
                <w:rFonts w:ascii="Source Sans Pro" w:eastAsia="Times New Roman" w:hAnsi="Source Sans Pro" w:cs="Arial"/>
                <w:b/>
                <w:iCs/>
                <w:lang w:eastAsia="cs-CZ"/>
              </w:rPr>
            </w:pPr>
            <w:r w:rsidRPr="00C358BE">
              <w:rPr>
                <w:rFonts w:ascii="Source Sans Pro" w:eastAsia="Times New Roman" w:hAnsi="Source Sans Pro" w:cs="Arial"/>
                <w:b/>
                <w:iCs/>
                <w:lang w:eastAsia="cs-CZ"/>
              </w:rPr>
              <w:t>Třída</w:t>
            </w:r>
          </w:p>
        </w:tc>
        <w:tc>
          <w:tcPr>
            <w:tcW w:w="3033" w:type="dxa"/>
            <w:vAlign w:val="center"/>
            <w:hideMark/>
          </w:tcPr>
          <w:p w14:paraId="33C409EC" w14:textId="77777777" w:rsidR="00EF3E7B" w:rsidRPr="00C358BE" w:rsidRDefault="00EF3E7B" w:rsidP="00A63A68">
            <w:pPr>
              <w:spacing w:after="0" w:line="240" w:lineRule="auto"/>
              <w:rPr>
                <w:rFonts w:ascii="Source Sans Pro" w:eastAsia="Times New Roman" w:hAnsi="Source Sans Pro" w:cs="Arial"/>
                <w:b/>
                <w:bCs/>
                <w:iCs/>
                <w:lang w:eastAsia="cs-CZ"/>
              </w:rPr>
            </w:pPr>
            <w:r w:rsidRPr="00C358BE">
              <w:rPr>
                <w:rFonts w:ascii="Source Sans Pro" w:eastAsia="Times New Roman" w:hAnsi="Source Sans Pro" w:cs="Arial"/>
                <w:b/>
                <w:bCs/>
                <w:iCs/>
                <w:lang w:eastAsia="cs-CZ"/>
              </w:rPr>
              <w:t>Třídní učitel</w:t>
            </w:r>
          </w:p>
        </w:tc>
        <w:tc>
          <w:tcPr>
            <w:tcW w:w="5174" w:type="dxa"/>
            <w:vAlign w:val="center"/>
            <w:hideMark/>
          </w:tcPr>
          <w:p w14:paraId="02BD7CE1" w14:textId="77777777" w:rsidR="00EF3E7B" w:rsidRPr="00C358BE" w:rsidRDefault="00EF3E7B" w:rsidP="00A63A68">
            <w:pPr>
              <w:spacing w:after="0" w:line="240" w:lineRule="auto"/>
              <w:rPr>
                <w:rFonts w:ascii="Source Sans Pro" w:eastAsia="Times New Roman" w:hAnsi="Source Sans Pro" w:cs="Arial"/>
                <w:b/>
                <w:bCs/>
                <w:iCs/>
                <w:lang w:eastAsia="cs-CZ"/>
              </w:rPr>
            </w:pPr>
            <w:r w:rsidRPr="00C358BE">
              <w:rPr>
                <w:rFonts w:ascii="Source Sans Pro" w:eastAsia="Times New Roman" w:hAnsi="Source Sans Pro" w:cs="Arial"/>
                <w:b/>
                <w:bCs/>
                <w:iCs/>
                <w:lang w:eastAsia="cs-CZ"/>
              </w:rPr>
              <w:t>Učitel OV + vyučující v dané třídě (příp. vychovatelé)</w:t>
            </w:r>
          </w:p>
        </w:tc>
      </w:tr>
      <w:tr w:rsidR="00C358BE" w:rsidRPr="00C358BE" w14:paraId="11083B5D" w14:textId="77777777" w:rsidTr="00A63A68">
        <w:trPr>
          <w:trHeight w:val="255"/>
          <w:jc w:val="center"/>
        </w:trPr>
        <w:tc>
          <w:tcPr>
            <w:tcW w:w="557" w:type="dxa"/>
            <w:vAlign w:val="center"/>
            <w:hideMark/>
          </w:tcPr>
          <w:p w14:paraId="6B5A8AD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w:t>
            </w:r>
          </w:p>
        </w:tc>
        <w:tc>
          <w:tcPr>
            <w:tcW w:w="724" w:type="dxa"/>
            <w:vAlign w:val="bottom"/>
          </w:tcPr>
          <w:p w14:paraId="0B8DDA4A"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Mss1.</w:t>
            </w:r>
          </w:p>
        </w:tc>
        <w:tc>
          <w:tcPr>
            <w:tcW w:w="3033" w:type="dxa"/>
            <w:vAlign w:val="bottom"/>
          </w:tcPr>
          <w:p w14:paraId="5BFBFD8E" w14:textId="77777777" w:rsidR="00EF3E7B" w:rsidRPr="00C358BE" w:rsidRDefault="00EF3E7B" w:rsidP="00A63A68">
            <w:pPr>
              <w:spacing w:after="0" w:line="240" w:lineRule="auto"/>
              <w:rPr>
                <w:rFonts w:ascii="Source Sans Pro" w:eastAsia="Arial Unicode MS" w:hAnsi="Source Sans Pro" w:cs="Arial"/>
                <w:bCs/>
                <w:sz w:val="20"/>
                <w:szCs w:val="20"/>
                <w:lang w:eastAsia="cs-CZ"/>
              </w:rPr>
            </w:pPr>
            <w:r w:rsidRPr="00C358BE">
              <w:rPr>
                <w:rFonts w:ascii="Source Sans Pro" w:hAnsi="Source Sans Pro" w:cs="Arial"/>
                <w:sz w:val="20"/>
                <w:szCs w:val="20"/>
              </w:rPr>
              <w:t>Mgr. Tereza Bulinová, od 1.3.2025 Ing. Herůfek</w:t>
            </w:r>
          </w:p>
        </w:tc>
        <w:tc>
          <w:tcPr>
            <w:tcW w:w="5174" w:type="dxa"/>
            <w:vAlign w:val="center"/>
          </w:tcPr>
          <w:p w14:paraId="6D3B2506"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Beneš Petr, Votava Martin (Kotas Radek, Blažek Martin)</w:t>
            </w:r>
          </w:p>
        </w:tc>
      </w:tr>
      <w:tr w:rsidR="00C358BE" w:rsidRPr="00C358BE" w14:paraId="4A17EB17" w14:textId="77777777" w:rsidTr="00A63A68">
        <w:trPr>
          <w:trHeight w:val="270"/>
          <w:jc w:val="center"/>
        </w:trPr>
        <w:tc>
          <w:tcPr>
            <w:tcW w:w="557" w:type="dxa"/>
            <w:vAlign w:val="center"/>
            <w:hideMark/>
          </w:tcPr>
          <w:p w14:paraId="03DA0CB8"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w:t>
            </w:r>
          </w:p>
        </w:tc>
        <w:tc>
          <w:tcPr>
            <w:tcW w:w="724" w:type="dxa"/>
            <w:vAlign w:val="bottom"/>
          </w:tcPr>
          <w:p w14:paraId="5F26AF95"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P1.</w:t>
            </w:r>
          </w:p>
        </w:tc>
        <w:tc>
          <w:tcPr>
            <w:tcW w:w="3033" w:type="dxa"/>
            <w:vAlign w:val="bottom"/>
          </w:tcPr>
          <w:p w14:paraId="6A2ABE91"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Dana Petrová</w:t>
            </w:r>
          </w:p>
        </w:tc>
        <w:tc>
          <w:tcPr>
            <w:tcW w:w="5174" w:type="dxa"/>
          </w:tcPr>
          <w:p w14:paraId="04DDBFE8"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Polák Dušan, Šurkala Josef (Raus Karel, Jaroš Jiří)</w:t>
            </w:r>
          </w:p>
        </w:tc>
      </w:tr>
      <w:tr w:rsidR="00C358BE" w:rsidRPr="00C358BE" w14:paraId="1308EC37" w14:textId="77777777" w:rsidTr="00A63A68">
        <w:trPr>
          <w:trHeight w:val="270"/>
          <w:jc w:val="center"/>
        </w:trPr>
        <w:tc>
          <w:tcPr>
            <w:tcW w:w="557" w:type="dxa"/>
            <w:vAlign w:val="center"/>
            <w:hideMark/>
          </w:tcPr>
          <w:p w14:paraId="12A2B9F5"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w:t>
            </w:r>
          </w:p>
        </w:tc>
        <w:tc>
          <w:tcPr>
            <w:tcW w:w="724" w:type="dxa"/>
            <w:vAlign w:val="bottom"/>
          </w:tcPr>
          <w:p w14:paraId="07C4B55D"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Z1.</w:t>
            </w:r>
          </w:p>
        </w:tc>
        <w:tc>
          <w:tcPr>
            <w:tcW w:w="3033" w:type="dxa"/>
            <w:vAlign w:val="bottom"/>
          </w:tcPr>
          <w:p w14:paraId="206E5D98"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sz w:val="20"/>
                <w:szCs w:val="20"/>
              </w:rPr>
              <w:t>Mgr. Jiří Nedoma</w:t>
            </w:r>
          </w:p>
        </w:tc>
        <w:tc>
          <w:tcPr>
            <w:tcW w:w="5174" w:type="dxa"/>
          </w:tcPr>
          <w:p w14:paraId="45095B86"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Raus Karel, Jaroš Jiří (Polák Dušan, Šurkala Josef)</w:t>
            </w:r>
          </w:p>
        </w:tc>
      </w:tr>
      <w:tr w:rsidR="00C358BE" w:rsidRPr="00C358BE" w14:paraId="57FBF5BF" w14:textId="77777777" w:rsidTr="00A63A68">
        <w:trPr>
          <w:trHeight w:val="270"/>
          <w:jc w:val="center"/>
        </w:trPr>
        <w:tc>
          <w:tcPr>
            <w:tcW w:w="557" w:type="dxa"/>
            <w:vAlign w:val="center"/>
            <w:hideMark/>
          </w:tcPr>
          <w:p w14:paraId="585AA6DD"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w:t>
            </w:r>
          </w:p>
        </w:tc>
        <w:tc>
          <w:tcPr>
            <w:tcW w:w="724" w:type="dxa"/>
            <w:vAlign w:val="bottom"/>
          </w:tcPr>
          <w:p w14:paraId="28C03E8F"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M1.</w:t>
            </w:r>
          </w:p>
        </w:tc>
        <w:tc>
          <w:tcPr>
            <w:tcW w:w="3033" w:type="dxa"/>
            <w:vAlign w:val="bottom"/>
          </w:tcPr>
          <w:p w14:paraId="722CB85B" w14:textId="77777777" w:rsidR="00EF3E7B" w:rsidRPr="00C358BE" w:rsidRDefault="00EF3E7B" w:rsidP="00A63A68">
            <w:pPr>
              <w:spacing w:after="0" w:line="240" w:lineRule="auto"/>
              <w:rPr>
                <w:rFonts w:ascii="Source Sans Pro" w:eastAsia="Times New Roman" w:hAnsi="Source Sans Pro" w:cs="Calibri"/>
                <w:sz w:val="20"/>
                <w:szCs w:val="20"/>
                <w:lang w:eastAsia="cs-CZ"/>
              </w:rPr>
            </w:pPr>
            <w:r w:rsidRPr="00C358BE">
              <w:rPr>
                <w:rFonts w:ascii="Source Sans Pro" w:hAnsi="Source Sans Pro" w:cs="Arial"/>
                <w:sz w:val="20"/>
                <w:szCs w:val="20"/>
              </w:rPr>
              <w:t>MgA. Bc. Barbora Kašubová</w:t>
            </w:r>
          </w:p>
        </w:tc>
        <w:tc>
          <w:tcPr>
            <w:tcW w:w="5174" w:type="dxa"/>
            <w:vAlign w:val="center"/>
          </w:tcPr>
          <w:p w14:paraId="38A9750B"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Kotas Radek, Blažek Martin (Beneš Petr, Votava Martin)</w:t>
            </w:r>
          </w:p>
        </w:tc>
      </w:tr>
      <w:tr w:rsidR="00C358BE" w:rsidRPr="00C358BE" w14:paraId="5CE19EDC" w14:textId="77777777" w:rsidTr="00A63A68">
        <w:trPr>
          <w:trHeight w:val="270"/>
          <w:jc w:val="center"/>
        </w:trPr>
        <w:tc>
          <w:tcPr>
            <w:tcW w:w="557" w:type="dxa"/>
            <w:vAlign w:val="center"/>
            <w:hideMark/>
          </w:tcPr>
          <w:p w14:paraId="780F768D"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5.</w:t>
            </w:r>
          </w:p>
        </w:tc>
        <w:tc>
          <w:tcPr>
            <w:tcW w:w="724" w:type="dxa"/>
            <w:vAlign w:val="bottom"/>
          </w:tcPr>
          <w:p w14:paraId="0443FB15"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T1.A</w:t>
            </w:r>
          </w:p>
        </w:tc>
        <w:tc>
          <w:tcPr>
            <w:tcW w:w="3033" w:type="dxa"/>
            <w:vAlign w:val="bottom"/>
          </w:tcPr>
          <w:p w14:paraId="3F0411D9"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sz w:val="20"/>
                <w:szCs w:val="20"/>
              </w:rPr>
              <w:t>Ing. Tomáš Najbrt, Ph.D.</w:t>
            </w:r>
          </w:p>
        </w:tc>
        <w:tc>
          <w:tcPr>
            <w:tcW w:w="5174" w:type="dxa"/>
            <w:vAlign w:val="center"/>
          </w:tcPr>
          <w:p w14:paraId="1A2D74AC"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Liška Vít, Bc., Huspenina Jiří</w:t>
            </w:r>
          </w:p>
        </w:tc>
      </w:tr>
      <w:tr w:rsidR="00C358BE" w:rsidRPr="00C358BE" w14:paraId="423AFCA0" w14:textId="77777777" w:rsidTr="00A63A68">
        <w:trPr>
          <w:trHeight w:val="270"/>
          <w:jc w:val="center"/>
        </w:trPr>
        <w:tc>
          <w:tcPr>
            <w:tcW w:w="557" w:type="dxa"/>
            <w:vAlign w:val="center"/>
          </w:tcPr>
          <w:p w14:paraId="5698367C"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6.</w:t>
            </w:r>
          </w:p>
        </w:tc>
        <w:tc>
          <w:tcPr>
            <w:tcW w:w="724" w:type="dxa"/>
            <w:vAlign w:val="bottom"/>
          </w:tcPr>
          <w:p w14:paraId="286F27B6"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T1.B</w:t>
            </w:r>
          </w:p>
        </w:tc>
        <w:tc>
          <w:tcPr>
            <w:tcW w:w="3033" w:type="dxa"/>
            <w:vAlign w:val="bottom"/>
          </w:tcPr>
          <w:p w14:paraId="4B5343D6"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sz w:val="20"/>
                <w:szCs w:val="20"/>
              </w:rPr>
              <w:t>Mgr. Ivana Polášková</w:t>
            </w:r>
          </w:p>
        </w:tc>
        <w:tc>
          <w:tcPr>
            <w:tcW w:w="5174" w:type="dxa"/>
            <w:vAlign w:val="center"/>
          </w:tcPr>
          <w:p w14:paraId="545E56F6"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Zouhar Jaroslav, Hulinský Pavel, Bc.</w:t>
            </w:r>
          </w:p>
        </w:tc>
      </w:tr>
      <w:tr w:rsidR="00C358BE" w:rsidRPr="00C358BE" w14:paraId="1898A2AF" w14:textId="77777777" w:rsidTr="00A63A68">
        <w:trPr>
          <w:trHeight w:val="270"/>
          <w:jc w:val="center"/>
        </w:trPr>
        <w:tc>
          <w:tcPr>
            <w:tcW w:w="557" w:type="dxa"/>
            <w:vAlign w:val="center"/>
          </w:tcPr>
          <w:p w14:paraId="6BFA571F"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7.</w:t>
            </w:r>
          </w:p>
        </w:tc>
        <w:tc>
          <w:tcPr>
            <w:tcW w:w="724" w:type="dxa"/>
            <w:vAlign w:val="bottom"/>
          </w:tcPr>
          <w:p w14:paraId="7DED27A9"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I1.A</w:t>
            </w:r>
          </w:p>
        </w:tc>
        <w:tc>
          <w:tcPr>
            <w:tcW w:w="3033" w:type="dxa"/>
            <w:vAlign w:val="bottom"/>
          </w:tcPr>
          <w:p w14:paraId="0E1771B6"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sz w:val="20"/>
                <w:szCs w:val="20"/>
              </w:rPr>
              <w:t>Ing. Iveta Horáková</w:t>
            </w:r>
          </w:p>
        </w:tc>
        <w:tc>
          <w:tcPr>
            <w:tcW w:w="5174" w:type="dxa"/>
            <w:vAlign w:val="center"/>
          </w:tcPr>
          <w:p w14:paraId="34721B93"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Bartoň Karel, Bc., Koukal Lukáš, Dmytro Jakym</w:t>
            </w:r>
          </w:p>
        </w:tc>
      </w:tr>
      <w:tr w:rsidR="00C358BE" w:rsidRPr="00C358BE" w14:paraId="1BFB587D" w14:textId="77777777" w:rsidTr="00A63A68">
        <w:trPr>
          <w:trHeight w:val="270"/>
          <w:jc w:val="center"/>
        </w:trPr>
        <w:tc>
          <w:tcPr>
            <w:tcW w:w="557" w:type="dxa"/>
            <w:vAlign w:val="center"/>
          </w:tcPr>
          <w:p w14:paraId="32A5C39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8.</w:t>
            </w:r>
          </w:p>
        </w:tc>
        <w:tc>
          <w:tcPr>
            <w:tcW w:w="724" w:type="dxa"/>
            <w:vAlign w:val="bottom"/>
          </w:tcPr>
          <w:p w14:paraId="1C4DD559"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I1.B</w:t>
            </w:r>
          </w:p>
        </w:tc>
        <w:tc>
          <w:tcPr>
            <w:tcW w:w="3033" w:type="dxa"/>
            <w:vAlign w:val="bottom"/>
          </w:tcPr>
          <w:p w14:paraId="70FE681C"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sz w:val="20"/>
                <w:szCs w:val="20"/>
              </w:rPr>
              <w:t>Mgr. Tomáš Petr</w:t>
            </w:r>
          </w:p>
        </w:tc>
        <w:tc>
          <w:tcPr>
            <w:tcW w:w="5174" w:type="dxa"/>
            <w:vAlign w:val="center"/>
          </w:tcPr>
          <w:p w14:paraId="6AECDD86"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Bartoň Karel, Bc., Koukal Lukáš, Dmytro Jakym</w:t>
            </w:r>
          </w:p>
        </w:tc>
      </w:tr>
      <w:tr w:rsidR="00C358BE" w:rsidRPr="00C358BE" w14:paraId="397DDD56" w14:textId="77777777" w:rsidTr="00A63A68">
        <w:trPr>
          <w:trHeight w:val="270"/>
          <w:jc w:val="center"/>
        </w:trPr>
        <w:tc>
          <w:tcPr>
            <w:tcW w:w="557" w:type="dxa"/>
            <w:vAlign w:val="center"/>
          </w:tcPr>
          <w:p w14:paraId="147E822A"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9.</w:t>
            </w:r>
          </w:p>
        </w:tc>
        <w:tc>
          <w:tcPr>
            <w:tcW w:w="724" w:type="dxa"/>
            <w:vAlign w:val="bottom"/>
          </w:tcPr>
          <w:p w14:paraId="54543510"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Ezp1.</w:t>
            </w:r>
          </w:p>
        </w:tc>
        <w:tc>
          <w:tcPr>
            <w:tcW w:w="3033" w:type="dxa"/>
            <w:vAlign w:val="bottom"/>
          </w:tcPr>
          <w:p w14:paraId="3D847C4E"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sz w:val="20"/>
                <w:szCs w:val="20"/>
              </w:rPr>
              <w:t>Mgr. Rostislav Hrbek</w:t>
            </w:r>
          </w:p>
        </w:tc>
        <w:tc>
          <w:tcPr>
            <w:tcW w:w="5174" w:type="dxa"/>
            <w:vAlign w:val="center"/>
          </w:tcPr>
          <w:p w14:paraId="1EA19FD8"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Kandelová Marie, Bc., Tomek Pavel, Bednář Lubomír</w:t>
            </w:r>
          </w:p>
        </w:tc>
      </w:tr>
      <w:tr w:rsidR="00C358BE" w:rsidRPr="00C358BE" w14:paraId="5A751690" w14:textId="77777777" w:rsidTr="00A63A68">
        <w:trPr>
          <w:trHeight w:val="270"/>
          <w:jc w:val="center"/>
        </w:trPr>
        <w:tc>
          <w:tcPr>
            <w:tcW w:w="557" w:type="dxa"/>
            <w:vAlign w:val="center"/>
          </w:tcPr>
          <w:p w14:paraId="2CA10B1A"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10.</w:t>
            </w:r>
          </w:p>
        </w:tc>
        <w:tc>
          <w:tcPr>
            <w:tcW w:w="724" w:type="dxa"/>
            <w:vAlign w:val="bottom"/>
          </w:tcPr>
          <w:p w14:paraId="3933BCA3"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Mss2.</w:t>
            </w:r>
          </w:p>
        </w:tc>
        <w:tc>
          <w:tcPr>
            <w:tcW w:w="3033" w:type="dxa"/>
            <w:vAlign w:val="bottom"/>
          </w:tcPr>
          <w:p w14:paraId="10D88B0A"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Ing. Adam Boháček</w:t>
            </w:r>
          </w:p>
        </w:tc>
        <w:tc>
          <w:tcPr>
            <w:tcW w:w="5174" w:type="dxa"/>
            <w:vAlign w:val="center"/>
          </w:tcPr>
          <w:p w14:paraId="5E5ABF98"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Sedláček Lukáš, Beneš Petr</w:t>
            </w:r>
          </w:p>
        </w:tc>
      </w:tr>
      <w:tr w:rsidR="00C358BE" w:rsidRPr="00C358BE" w14:paraId="768B28A6" w14:textId="77777777" w:rsidTr="00A63A68">
        <w:trPr>
          <w:trHeight w:val="270"/>
          <w:jc w:val="center"/>
        </w:trPr>
        <w:tc>
          <w:tcPr>
            <w:tcW w:w="557" w:type="dxa"/>
            <w:vAlign w:val="center"/>
          </w:tcPr>
          <w:p w14:paraId="58EF852D"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11.</w:t>
            </w:r>
          </w:p>
        </w:tc>
        <w:tc>
          <w:tcPr>
            <w:tcW w:w="724" w:type="dxa"/>
            <w:vAlign w:val="bottom"/>
          </w:tcPr>
          <w:p w14:paraId="77D4FAA4"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P2.</w:t>
            </w:r>
          </w:p>
        </w:tc>
        <w:tc>
          <w:tcPr>
            <w:tcW w:w="3033" w:type="dxa"/>
            <w:vAlign w:val="bottom"/>
          </w:tcPr>
          <w:p w14:paraId="40A069FA"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Mgr. Ing. Anna Ješetová</w:t>
            </w:r>
          </w:p>
        </w:tc>
        <w:tc>
          <w:tcPr>
            <w:tcW w:w="5174" w:type="dxa"/>
            <w:vAlign w:val="center"/>
          </w:tcPr>
          <w:p w14:paraId="650E7429"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Polák Dušan, Šurkala Josef</w:t>
            </w:r>
          </w:p>
        </w:tc>
      </w:tr>
      <w:tr w:rsidR="00C358BE" w:rsidRPr="00C358BE" w14:paraId="7C5022DC" w14:textId="77777777" w:rsidTr="00A63A68">
        <w:trPr>
          <w:trHeight w:val="270"/>
          <w:jc w:val="center"/>
        </w:trPr>
        <w:tc>
          <w:tcPr>
            <w:tcW w:w="557" w:type="dxa"/>
            <w:vAlign w:val="center"/>
          </w:tcPr>
          <w:p w14:paraId="53A36DC0"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12.</w:t>
            </w:r>
          </w:p>
        </w:tc>
        <w:tc>
          <w:tcPr>
            <w:tcW w:w="724" w:type="dxa"/>
            <w:vAlign w:val="bottom"/>
          </w:tcPr>
          <w:p w14:paraId="3FB64BEC"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Z2.</w:t>
            </w:r>
          </w:p>
        </w:tc>
        <w:tc>
          <w:tcPr>
            <w:tcW w:w="3033" w:type="dxa"/>
            <w:vAlign w:val="bottom"/>
          </w:tcPr>
          <w:p w14:paraId="4F8B6929"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Ing. arch. Jiří Řezníček</w:t>
            </w:r>
          </w:p>
        </w:tc>
        <w:tc>
          <w:tcPr>
            <w:tcW w:w="5174" w:type="dxa"/>
            <w:vAlign w:val="center"/>
          </w:tcPr>
          <w:p w14:paraId="324E2E3A"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Raus Karel, Jaroš Jiří</w:t>
            </w:r>
          </w:p>
        </w:tc>
      </w:tr>
      <w:tr w:rsidR="00C358BE" w:rsidRPr="00C358BE" w14:paraId="45CEAB6F" w14:textId="77777777" w:rsidTr="00A63A68">
        <w:trPr>
          <w:trHeight w:val="270"/>
          <w:jc w:val="center"/>
        </w:trPr>
        <w:tc>
          <w:tcPr>
            <w:tcW w:w="557" w:type="dxa"/>
            <w:vAlign w:val="center"/>
          </w:tcPr>
          <w:p w14:paraId="2956502E"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13.</w:t>
            </w:r>
          </w:p>
        </w:tc>
        <w:tc>
          <w:tcPr>
            <w:tcW w:w="724" w:type="dxa"/>
            <w:vAlign w:val="bottom"/>
          </w:tcPr>
          <w:p w14:paraId="6F4EAABB" w14:textId="77777777" w:rsidR="00EF3E7B" w:rsidRPr="00C358BE" w:rsidRDefault="00EF3E7B" w:rsidP="00A63A68">
            <w:pPr>
              <w:spacing w:after="0" w:line="240" w:lineRule="auto"/>
              <w:jc w:val="both"/>
              <w:rPr>
                <w:rFonts w:ascii="Source Sans Pro" w:eastAsia="Times New Roman" w:hAnsi="Source Sans Pro" w:cs="Calibri"/>
                <w:bCs/>
                <w:sz w:val="20"/>
                <w:szCs w:val="20"/>
                <w:lang w:eastAsia="cs-CZ"/>
              </w:rPr>
            </w:pPr>
            <w:r w:rsidRPr="00C358BE">
              <w:rPr>
                <w:rFonts w:ascii="Source Sans Pro" w:hAnsi="Source Sans Pro" w:cs="Arial"/>
                <w:bCs/>
                <w:sz w:val="20"/>
                <w:szCs w:val="20"/>
              </w:rPr>
              <w:t>M2.</w:t>
            </w:r>
          </w:p>
        </w:tc>
        <w:tc>
          <w:tcPr>
            <w:tcW w:w="3033" w:type="dxa"/>
            <w:vAlign w:val="bottom"/>
          </w:tcPr>
          <w:p w14:paraId="37F8C6B7"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Soňa Mayerová</w:t>
            </w:r>
          </w:p>
        </w:tc>
        <w:tc>
          <w:tcPr>
            <w:tcW w:w="5174" w:type="dxa"/>
            <w:vAlign w:val="center"/>
          </w:tcPr>
          <w:p w14:paraId="5DEC1AD8"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Blažek Martin</w:t>
            </w:r>
          </w:p>
        </w:tc>
      </w:tr>
      <w:tr w:rsidR="00C358BE" w:rsidRPr="00C358BE" w14:paraId="51718FE3" w14:textId="77777777" w:rsidTr="00A63A68">
        <w:trPr>
          <w:trHeight w:val="270"/>
          <w:jc w:val="center"/>
        </w:trPr>
        <w:tc>
          <w:tcPr>
            <w:tcW w:w="557" w:type="dxa"/>
            <w:vAlign w:val="center"/>
          </w:tcPr>
          <w:p w14:paraId="2493886F"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13.</w:t>
            </w:r>
          </w:p>
        </w:tc>
        <w:tc>
          <w:tcPr>
            <w:tcW w:w="724" w:type="dxa"/>
            <w:vAlign w:val="bottom"/>
          </w:tcPr>
          <w:p w14:paraId="4AE5CC43"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T2.A</w:t>
            </w:r>
          </w:p>
        </w:tc>
        <w:tc>
          <w:tcPr>
            <w:tcW w:w="3033" w:type="dxa"/>
            <w:vAlign w:val="bottom"/>
          </w:tcPr>
          <w:p w14:paraId="6CD9FA2F"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Ivana Vyvážilová</w:t>
            </w:r>
          </w:p>
        </w:tc>
        <w:tc>
          <w:tcPr>
            <w:tcW w:w="5174" w:type="dxa"/>
            <w:vAlign w:val="center"/>
          </w:tcPr>
          <w:p w14:paraId="015FC0BC"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Seneši Pavel</w:t>
            </w:r>
          </w:p>
        </w:tc>
      </w:tr>
      <w:tr w:rsidR="00C358BE" w:rsidRPr="00C358BE" w14:paraId="1765AE1E" w14:textId="77777777" w:rsidTr="00A63A68">
        <w:trPr>
          <w:trHeight w:val="270"/>
          <w:jc w:val="center"/>
        </w:trPr>
        <w:tc>
          <w:tcPr>
            <w:tcW w:w="557" w:type="dxa"/>
            <w:vAlign w:val="center"/>
          </w:tcPr>
          <w:p w14:paraId="0CA9DC06" w14:textId="77777777" w:rsidR="00EF3E7B" w:rsidRPr="00C358BE" w:rsidRDefault="00EF3E7B" w:rsidP="00A63A68">
            <w:pPr>
              <w:spacing w:after="0" w:line="240" w:lineRule="auto"/>
              <w:jc w:val="center"/>
              <w:rPr>
                <w:rFonts w:ascii="Source Sans Pro" w:eastAsia="Times New Roman" w:hAnsi="Source Sans Pro" w:cs="Arial"/>
                <w:b/>
                <w:bCs/>
                <w:sz w:val="20"/>
                <w:szCs w:val="20"/>
                <w:lang w:eastAsia="cs-CZ"/>
              </w:rPr>
            </w:pPr>
            <w:r w:rsidRPr="00C358BE">
              <w:rPr>
                <w:rFonts w:ascii="Source Sans Pro" w:eastAsia="Times New Roman" w:hAnsi="Source Sans Pro" w:cs="Calibri"/>
                <w:sz w:val="20"/>
                <w:szCs w:val="20"/>
                <w:lang w:eastAsia="cs-CZ"/>
              </w:rPr>
              <w:t>14.</w:t>
            </w:r>
          </w:p>
        </w:tc>
        <w:tc>
          <w:tcPr>
            <w:tcW w:w="724" w:type="dxa"/>
            <w:vAlign w:val="bottom"/>
          </w:tcPr>
          <w:p w14:paraId="6B6A87FA"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T2.B</w:t>
            </w:r>
          </w:p>
        </w:tc>
        <w:tc>
          <w:tcPr>
            <w:tcW w:w="3033" w:type="dxa"/>
            <w:vAlign w:val="bottom"/>
          </w:tcPr>
          <w:p w14:paraId="70EF6BB1"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RNDr. Martina Květoňová</w:t>
            </w:r>
          </w:p>
        </w:tc>
        <w:tc>
          <w:tcPr>
            <w:tcW w:w="5174" w:type="dxa"/>
            <w:vAlign w:val="center"/>
          </w:tcPr>
          <w:p w14:paraId="2C035878"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Huspenina Jiří, Liška Vít, Bc.</w:t>
            </w:r>
          </w:p>
        </w:tc>
      </w:tr>
      <w:tr w:rsidR="00C358BE" w:rsidRPr="00C358BE" w14:paraId="62F169F2" w14:textId="77777777" w:rsidTr="00A63A68">
        <w:trPr>
          <w:trHeight w:val="270"/>
          <w:jc w:val="center"/>
        </w:trPr>
        <w:tc>
          <w:tcPr>
            <w:tcW w:w="557" w:type="dxa"/>
            <w:vAlign w:val="center"/>
          </w:tcPr>
          <w:p w14:paraId="32D5630E" w14:textId="77777777" w:rsidR="00EF3E7B" w:rsidRPr="00C358BE" w:rsidRDefault="00EF3E7B" w:rsidP="00A63A68">
            <w:pPr>
              <w:spacing w:after="0" w:line="240" w:lineRule="auto"/>
              <w:jc w:val="center"/>
              <w:rPr>
                <w:rFonts w:ascii="Source Sans Pro" w:eastAsia="Times New Roman" w:hAnsi="Source Sans Pro" w:cs="Arial"/>
                <w:b/>
                <w:bCs/>
                <w:sz w:val="20"/>
                <w:szCs w:val="20"/>
                <w:lang w:eastAsia="cs-CZ"/>
              </w:rPr>
            </w:pPr>
            <w:r w:rsidRPr="00C358BE">
              <w:rPr>
                <w:rFonts w:ascii="Source Sans Pro" w:eastAsia="Times New Roman" w:hAnsi="Source Sans Pro" w:cs="Calibri"/>
                <w:sz w:val="20"/>
                <w:szCs w:val="20"/>
                <w:lang w:eastAsia="cs-CZ"/>
              </w:rPr>
              <w:t>15.</w:t>
            </w:r>
          </w:p>
        </w:tc>
        <w:tc>
          <w:tcPr>
            <w:tcW w:w="724" w:type="dxa"/>
            <w:vAlign w:val="bottom"/>
          </w:tcPr>
          <w:p w14:paraId="3F45E5BB"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I2.A</w:t>
            </w:r>
          </w:p>
        </w:tc>
        <w:tc>
          <w:tcPr>
            <w:tcW w:w="3033" w:type="dxa"/>
            <w:vAlign w:val="bottom"/>
          </w:tcPr>
          <w:p w14:paraId="778B0202"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Barbora Horáková</w:t>
            </w:r>
          </w:p>
        </w:tc>
        <w:tc>
          <w:tcPr>
            <w:tcW w:w="5174" w:type="dxa"/>
            <w:vAlign w:val="center"/>
          </w:tcPr>
          <w:p w14:paraId="2AD90715"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Fišer Radek (Vrána Josef), Bc., Schmidt Karel, Koleňák Jiří</w:t>
            </w:r>
          </w:p>
        </w:tc>
      </w:tr>
      <w:tr w:rsidR="00C358BE" w:rsidRPr="00C358BE" w14:paraId="30DBD8B4" w14:textId="77777777" w:rsidTr="00A63A68">
        <w:trPr>
          <w:trHeight w:val="270"/>
          <w:jc w:val="center"/>
        </w:trPr>
        <w:tc>
          <w:tcPr>
            <w:tcW w:w="557" w:type="dxa"/>
            <w:vAlign w:val="center"/>
          </w:tcPr>
          <w:p w14:paraId="627A6764" w14:textId="77777777" w:rsidR="00EF3E7B" w:rsidRPr="00C358BE" w:rsidRDefault="00EF3E7B" w:rsidP="00A63A68">
            <w:pPr>
              <w:spacing w:after="0" w:line="240" w:lineRule="auto"/>
              <w:jc w:val="center"/>
              <w:rPr>
                <w:rFonts w:ascii="Source Sans Pro" w:eastAsia="Times New Roman" w:hAnsi="Source Sans Pro" w:cs="Arial"/>
                <w:b/>
                <w:bCs/>
                <w:sz w:val="20"/>
                <w:szCs w:val="20"/>
                <w:lang w:eastAsia="cs-CZ"/>
              </w:rPr>
            </w:pPr>
            <w:r w:rsidRPr="00C358BE">
              <w:rPr>
                <w:rFonts w:ascii="Source Sans Pro" w:eastAsia="Times New Roman" w:hAnsi="Source Sans Pro" w:cs="Calibri"/>
                <w:sz w:val="20"/>
                <w:szCs w:val="20"/>
                <w:lang w:eastAsia="cs-CZ"/>
              </w:rPr>
              <w:t>16.</w:t>
            </w:r>
          </w:p>
        </w:tc>
        <w:tc>
          <w:tcPr>
            <w:tcW w:w="724" w:type="dxa"/>
            <w:vAlign w:val="bottom"/>
          </w:tcPr>
          <w:p w14:paraId="0CDD588C"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I2.B</w:t>
            </w:r>
          </w:p>
        </w:tc>
        <w:tc>
          <w:tcPr>
            <w:tcW w:w="3033" w:type="dxa"/>
            <w:vAlign w:val="bottom"/>
          </w:tcPr>
          <w:p w14:paraId="229AB7F2"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Petr Suparič</w:t>
            </w:r>
          </w:p>
        </w:tc>
        <w:tc>
          <w:tcPr>
            <w:tcW w:w="5174" w:type="dxa"/>
            <w:vAlign w:val="center"/>
          </w:tcPr>
          <w:p w14:paraId="248F8486"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Fišer Radek (Vrána Josef), Bc., Schmidt Karel, Koleňák Jiří</w:t>
            </w:r>
          </w:p>
        </w:tc>
      </w:tr>
      <w:tr w:rsidR="00C358BE" w:rsidRPr="00C358BE" w14:paraId="1EE4ED2C" w14:textId="77777777" w:rsidTr="00A63A68">
        <w:trPr>
          <w:trHeight w:val="270"/>
          <w:jc w:val="center"/>
        </w:trPr>
        <w:tc>
          <w:tcPr>
            <w:tcW w:w="557" w:type="dxa"/>
            <w:vAlign w:val="center"/>
          </w:tcPr>
          <w:p w14:paraId="7D154AED" w14:textId="77777777" w:rsidR="00EF3E7B" w:rsidRPr="00C358BE" w:rsidRDefault="00EF3E7B" w:rsidP="00A63A68">
            <w:pPr>
              <w:spacing w:after="0" w:line="240" w:lineRule="auto"/>
              <w:jc w:val="center"/>
              <w:rPr>
                <w:rFonts w:ascii="Source Sans Pro" w:eastAsia="Times New Roman" w:hAnsi="Source Sans Pro" w:cs="Arial"/>
                <w:b/>
                <w:bCs/>
                <w:sz w:val="20"/>
                <w:szCs w:val="20"/>
                <w:lang w:eastAsia="cs-CZ"/>
              </w:rPr>
            </w:pPr>
            <w:r w:rsidRPr="00C358BE">
              <w:rPr>
                <w:rFonts w:ascii="Source Sans Pro" w:eastAsia="Times New Roman" w:hAnsi="Source Sans Pro" w:cs="Calibri"/>
                <w:sz w:val="20"/>
                <w:szCs w:val="20"/>
                <w:lang w:eastAsia="cs-CZ"/>
              </w:rPr>
              <w:t>17.</w:t>
            </w:r>
          </w:p>
        </w:tc>
        <w:tc>
          <w:tcPr>
            <w:tcW w:w="724" w:type="dxa"/>
            <w:vAlign w:val="bottom"/>
          </w:tcPr>
          <w:p w14:paraId="34E868A0"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Ezp2.</w:t>
            </w:r>
          </w:p>
        </w:tc>
        <w:tc>
          <w:tcPr>
            <w:tcW w:w="3033" w:type="dxa"/>
            <w:vAlign w:val="bottom"/>
          </w:tcPr>
          <w:p w14:paraId="530285C9"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Jiří Škarda</w:t>
            </w:r>
          </w:p>
        </w:tc>
        <w:tc>
          <w:tcPr>
            <w:tcW w:w="5174" w:type="dxa"/>
            <w:vAlign w:val="center"/>
          </w:tcPr>
          <w:p w14:paraId="22D34AAF"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Procházka Marek, Bednář Lubomír</w:t>
            </w:r>
          </w:p>
        </w:tc>
      </w:tr>
      <w:tr w:rsidR="00C358BE" w:rsidRPr="00C358BE" w14:paraId="37A8406E" w14:textId="77777777" w:rsidTr="00A63A68">
        <w:trPr>
          <w:trHeight w:val="270"/>
          <w:jc w:val="center"/>
        </w:trPr>
        <w:tc>
          <w:tcPr>
            <w:tcW w:w="557" w:type="dxa"/>
            <w:vAlign w:val="center"/>
          </w:tcPr>
          <w:p w14:paraId="4F6B8368"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18.</w:t>
            </w:r>
          </w:p>
        </w:tc>
        <w:tc>
          <w:tcPr>
            <w:tcW w:w="724" w:type="dxa"/>
            <w:vAlign w:val="bottom"/>
          </w:tcPr>
          <w:p w14:paraId="6A9CFF20" w14:textId="77777777" w:rsidR="00EF3E7B" w:rsidRPr="00C358BE" w:rsidRDefault="00EF3E7B" w:rsidP="00A63A68">
            <w:pPr>
              <w:spacing w:after="0" w:line="240" w:lineRule="auto"/>
              <w:jc w:val="both"/>
              <w:rPr>
                <w:rFonts w:ascii="Source Sans Pro" w:eastAsia="Times New Roman" w:hAnsi="Source Sans Pro" w:cs="Calibri"/>
                <w:bCs/>
                <w:sz w:val="20"/>
                <w:szCs w:val="20"/>
                <w:lang w:eastAsia="cs-CZ"/>
              </w:rPr>
            </w:pPr>
            <w:r w:rsidRPr="00C358BE">
              <w:rPr>
                <w:rFonts w:ascii="Source Sans Pro" w:hAnsi="Source Sans Pro" w:cs="Arial"/>
                <w:bCs/>
                <w:sz w:val="20"/>
                <w:szCs w:val="20"/>
              </w:rPr>
              <w:t>ZM3.</w:t>
            </w:r>
          </w:p>
        </w:tc>
        <w:tc>
          <w:tcPr>
            <w:tcW w:w="3033" w:type="dxa"/>
            <w:vAlign w:val="bottom"/>
          </w:tcPr>
          <w:p w14:paraId="23F4605E"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Jiří Jurda</w:t>
            </w:r>
          </w:p>
        </w:tc>
        <w:tc>
          <w:tcPr>
            <w:tcW w:w="5174" w:type="dxa"/>
            <w:vAlign w:val="center"/>
          </w:tcPr>
          <w:p w14:paraId="7121C5A5"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Koutný Martin, Kotas Radek</w:t>
            </w:r>
          </w:p>
        </w:tc>
      </w:tr>
      <w:tr w:rsidR="00C358BE" w:rsidRPr="00C358BE" w14:paraId="02623283" w14:textId="77777777" w:rsidTr="00A63A68">
        <w:trPr>
          <w:trHeight w:val="270"/>
          <w:jc w:val="center"/>
        </w:trPr>
        <w:tc>
          <w:tcPr>
            <w:tcW w:w="557" w:type="dxa"/>
            <w:vAlign w:val="center"/>
          </w:tcPr>
          <w:p w14:paraId="4CBC8E9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19.</w:t>
            </w:r>
          </w:p>
        </w:tc>
        <w:tc>
          <w:tcPr>
            <w:tcW w:w="724" w:type="dxa"/>
            <w:vAlign w:val="bottom"/>
          </w:tcPr>
          <w:p w14:paraId="78B7B78F"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Mss3.</w:t>
            </w:r>
          </w:p>
        </w:tc>
        <w:tc>
          <w:tcPr>
            <w:tcW w:w="3033" w:type="dxa"/>
            <w:vAlign w:val="bottom"/>
          </w:tcPr>
          <w:p w14:paraId="3B09CE54"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Zdeňka Peřinová</w:t>
            </w:r>
          </w:p>
        </w:tc>
        <w:tc>
          <w:tcPr>
            <w:tcW w:w="5174" w:type="dxa"/>
            <w:vAlign w:val="center"/>
          </w:tcPr>
          <w:p w14:paraId="023D3D38"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Sedláček Lukáš, Kaláb Alois</w:t>
            </w:r>
          </w:p>
        </w:tc>
      </w:tr>
      <w:tr w:rsidR="00C358BE" w:rsidRPr="00C358BE" w14:paraId="29923C1F" w14:textId="77777777" w:rsidTr="00A63A68">
        <w:trPr>
          <w:trHeight w:val="270"/>
          <w:jc w:val="center"/>
        </w:trPr>
        <w:tc>
          <w:tcPr>
            <w:tcW w:w="557" w:type="dxa"/>
            <w:vAlign w:val="center"/>
          </w:tcPr>
          <w:p w14:paraId="0C3882A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20.</w:t>
            </w:r>
          </w:p>
        </w:tc>
        <w:tc>
          <w:tcPr>
            <w:tcW w:w="724" w:type="dxa"/>
            <w:vAlign w:val="bottom"/>
          </w:tcPr>
          <w:p w14:paraId="6EF991A3" w14:textId="77777777" w:rsidR="00EF3E7B" w:rsidRPr="00C358BE" w:rsidRDefault="00EF3E7B" w:rsidP="00A63A68">
            <w:pPr>
              <w:spacing w:after="0" w:line="240" w:lineRule="auto"/>
              <w:jc w:val="both"/>
              <w:rPr>
                <w:rFonts w:ascii="Source Sans Pro" w:eastAsia="Arial Unicode MS" w:hAnsi="Source Sans Pro" w:cs="Arial"/>
                <w:sz w:val="20"/>
                <w:szCs w:val="20"/>
                <w:lang w:eastAsia="cs-CZ"/>
              </w:rPr>
            </w:pPr>
            <w:r w:rsidRPr="00C358BE">
              <w:rPr>
                <w:rFonts w:ascii="Source Sans Pro" w:hAnsi="Source Sans Pro" w:cs="Arial"/>
                <w:bCs/>
                <w:sz w:val="20"/>
                <w:szCs w:val="20"/>
              </w:rPr>
              <w:t>P3.</w:t>
            </w:r>
          </w:p>
        </w:tc>
        <w:tc>
          <w:tcPr>
            <w:tcW w:w="3033" w:type="dxa"/>
            <w:vAlign w:val="bottom"/>
          </w:tcPr>
          <w:p w14:paraId="77550348"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Zita Strejčková</w:t>
            </w:r>
          </w:p>
        </w:tc>
        <w:tc>
          <w:tcPr>
            <w:tcW w:w="5174" w:type="dxa"/>
            <w:vAlign w:val="center"/>
          </w:tcPr>
          <w:p w14:paraId="136BCC88"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Plíva Lukáš</w:t>
            </w:r>
          </w:p>
        </w:tc>
      </w:tr>
      <w:tr w:rsidR="00C358BE" w:rsidRPr="00C358BE" w14:paraId="3D206233" w14:textId="77777777" w:rsidTr="00A63A68">
        <w:trPr>
          <w:trHeight w:val="270"/>
          <w:jc w:val="center"/>
        </w:trPr>
        <w:tc>
          <w:tcPr>
            <w:tcW w:w="557" w:type="dxa"/>
            <w:vAlign w:val="center"/>
          </w:tcPr>
          <w:p w14:paraId="6A194C5F"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21.</w:t>
            </w:r>
          </w:p>
        </w:tc>
        <w:tc>
          <w:tcPr>
            <w:tcW w:w="724" w:type="dxa"/>
            <w:vAlign w:val="bottom"/>
          </w:tcPr>
          <w:p w14:paraId="6793D3EB"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T3.A</w:t>
            </w:r>
          </w:p>
        </w:tc>
        <w:tc>
          <w:tcPr>
            <w:tcW w:w="3033" w:type="dxa"/>
            <w:vAlign w:val="bottom"/>
          </w:tcPr>
          <w:p w14:paraId="2D35BE6E"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Vladimír Herůfek</w:t>
            </w:r>
          </w:p>
        </w:tc>
        <w:tc>
          <w:tcPr>
            <w:tcW w:w="5174" w:type="dxa"/>
            <w:vAlign w:val="center"/>
          </w:tcPr>
          <w:p w14:paraId="01D7568F"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 xml:space="preserve">Krček Jan, Ing. arch., </w:t>
            </w:r>
          </w:p>
        </w:tc>
      </w:tr>
      <w:tr w:rsidR="00C358BE" w:rsidRPr="00C358BE" w14:paraId="2ECA32B4" w14:textId="77777777" w:rsidTr="00A63A68">
        <w:trPr>
          <w:trHeight w:val="270"/>
          <w:jc w:val="center"/>
        </w:trPr>
        <w:tc>
          <w:tcPr>
            <w:tcW w:w="557" w:type="dxa"/>
            <w:vAlign w:val="center"/>
          </w:tcPr>
          <w:p w14:paraId="1E64057D"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22.</w:t>
            </w:r>
          </w:p>
        </w:tc>
        <w:tc>
          <w:tcPr>
            <w:tcW w:w="724" w:type="dxa"/>
            <w:vAlign w:val="bottom"/>
          </w:tcPr>
          <w:p w14:paraId="7E335769"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T3.B</w:t>
            </w:r>
          </w:p>
        </w:tc>
        <w:tc>
          <w:tcPr>
            <w:tcW w:w="3033" w:type="dxa"/>
            <w:vAlign w:val="bottom"/>
          </w:tcPr>
          <w:p w14:paraId="12AD5088"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 xml:space="preserve">Mgr. Alice Morrisová </w:t>
            </w:r>
          </w:p>
        </w:tc>
        <w:tc>
          <w:tcPr>
            <w:tcW w:w="5174" w:type="dxa"/>
            <w:vAlign w:val="center"/>
          </w:tcPr>
          <w:p w14:paraId="1DF72EC6"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Krček Jan, Ing. arch., Seneši Pavel</w:t>
            </w:r>
          </w:p>
        </w:tc>
      </w:tr>
      <w:tr w:rsidR="00C358BE" w:rsidRPr="00C358BE" w14:paraId="1F0A56B5" w14:textId="77777777" w:rsidTr="00A63A68">
        <w:trPr>
          <w:trHeight w:val="270"/>
          <w:jc w:val="center"/>
        </w:trPr>
        <w:tc>
          <w:tcPr>
            <w:tcW w:w="557" w:type="dxa"/>
            <w:vAlign w:val="center"/>
          </w:tcPr>
          <w:p w14:paraId="1E07F5E4"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23.</w:t>
            </w:r>
          </w:p>
        </w:tc>
        <w:tc>
          <w:tcPr>
            <w:tcW w:w="724" w:type="dxa"/>
            <w:vAlign w:val="bottom"/>
          </w:tcPr>
          <w:p w14:paraId="3270DEC8" w14:textId="77777777" w:rsidR="00EF3E7B" w:rsidRPr="00C358BE" w:rsidRDefault="00EF3E7B" w:rsidP="00A63A68">
            <w:pPr>
              <w:spacing w:after="0" w:line="240" w:lineRule="auto"/>
              <w:jc w:val="both"/>
              <w:rPr>
                <w:rFonts w:ascii="Source Sans Pro" w:eastAsia="Times New Roman" w:hAnsi="Source Sans Pro" w:cs="Calibri"/>
                <w:bCs/>
                <w:sz w:val="20"/>
                <w:szCs w:val="20"/>
                <w:lang w:eastAsia="cs-CZ"/>
              </w:rPr>
            </w:pPr>
            <w:r w:rsidRPr="00C358BE">
              <w:rPr>
                <w:rFonts w:ascii="Source Sans Pro" w:hAnsi="Source Sans Pro" w:cs="Arial"/>
                <w:bCs/>
                <w:sz w:val="20"/>
                <w:szCs w:val="20"/>
              </w:rPr>
              <w:t>I3.A</w:t>
            </w:r>
          </w:p>
        </w:tc>
        <w:tc>
          <w:tcPr>
            <w:tcW w:w="3033" w:type="dxa"/>
            <w:vAlign w:val="bottom"/>
          </w:tcPr>
          <w:p w14:paraId="2F1F65EA"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Yveta Mazlová</w:t>
            </w:r>
          </w:p>
        </w:tc>
        <w:tc>
          <w:tcPr>
            <w:tcW w:w="5174" w:type="dxa"/>
            <w:vAlign w:val="center"/>
          </w:tcPr>
          <w:p w14:paraId="629591E1"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Šmarda Lukáš, Procházka Pavel, Mgr., Šatan Roman</w:t>
            </w:r>
          </w:p>
        </w:tc>
      </w:tr>
      <w:tr w:rsidR="00C358BE" w:rsidRPr="00C358BE" w14:paraId="4D04BBE5" w14:textId="77777777" w:rsidTr="00A63A68">
        <w:trPr>
          <w:trHeight w:val="270"/>
          <w:jc w:val="center"/>
        </w:trPr>
        <w:tc>
          <w:tcPr>
            <w:tcW w:w="557" w:type="dxa"/>
            <w:vAlign w:val="center"/>
          </w:tcPr>
          <w:p w14:paraId="6AAD1BC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24.</w:t>
            </w:r>
          </w:p>
        </w:tc>
        <w:tc>
          <w:tcPr>
            <w:tcW w:w="724" w:type="dxa"/>
            <w:vAlign w:val="bottom"/>
          </w:tcPr>
          <w:p w14:paraId="0E1023E0"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I3.B</w:t>
            </w:r>
          </w:p>
        </w:tc>
        <w:tc>
          <w:tcPr>
            <w:tcW w:w="3033" w:type="dxa"/>
            <w:vAlign w:val="bottom"/>
          </w:tcPr>
          <w:p w14:paraId="1C3CF5C9"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Ing. Yveta Mazlová</w:t>
            </w:r>
          </w:p>
        </w:tc>
        <w:tc>
          <w:tcPr>
            <w:tcW w:w="5174" w:type="dxa"/>
            <w:vAlign w:val="center"/>
          </w:tcPr>
          <w:p w14:paraId="69ADD657"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Šmarda Lukáš, Procházka Pavel, Mgr., Šatan Roman, Borek Daniel</w:t>
            </w:r>
          </w:p>
        </w:tc>
      </w:tr>
      <w:tr w:rsidR="00C358BE" w:rsidRPr="00C358BE" w14:paraId="13B64564" w14:textId="77777777" w:rsidTr="00A63A68">
        <w:trPr>
          <w:trHeight w:val="270"/>
          <w:jc w:val="center"/>
        </w:trPr>
        <w:tc>
          <w:tcPr>
            <w:tcW w:w="557" w:type="dxa"/>
            <w:vAlign w:val="center"/>
          </w:tcPr>
          <w:p w14:paraId="49A9166F"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25.</w:t>
            </w:r>
          </w:p>
        </w:tc>
        <w:tc>
          <w:tcPr>
            <w:tcW w:w="724" w:type="dxa"/>
            <w:vAlign w:val="bottom"/>
          </w:tcPr>
          <w:p w14:paraId="76CE7CC8"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Ezp3.</w:t>
            </w:r>
          </w:p>
        </w:tc>
        <w:tc>
          <w:tcPr>
            <w:tcW w:w="3033" w:type="dxa"/>
            <w:vAlign w:val="bottom"/>
          </w:tcPr>
          <w:p w14:paraId="6A960A67"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Mgr. Jana Stará</w:t>
            </w:r>
          </w:p>
        </w:tc>
        <w:tc>
          <w:tcPr>
            <w:tcW w:w="5174" w:type="dxa"/>
            <w:vAlign w:val="center"/>
          </w:tcPr>
          <w:p w14:paraId="1919F41A"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UOV Ezp, Procházka Marek, Mikuš Jiří</w:t>
            </w:r>
          </w:p>
        </w:tc>
      </w:tr>
      <w:tr w:rsidR="00C358BE" w:rsidRPr="00C358BE" w14:paraId="3B5B33EB" w14:textId="77777777" w:rsidTr="00A63A68">
        <w:trPr>
          <w:trHeight w:val="270"/>
          <w:jc w:val="center"/>
        </w:trPr>
        <w:tc>
          <w:tcPr>
            <w:tcW w:w="557" w:type="dxa"/>
            <w:vAlign w:val="center"/>
          </w:tcPr>
          <w:p w14:paraId="5290CCC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26.</w:t>
            </w:r>
          </w:p>
        </w:tc>
        <w:tc>
          <w:tcPr>
            <w:tcW w:w="724" w:type="dxa"/>
            <w:vAlign w:val="bottom"/>
          </w:tcPr>
          <w:p w14:paraId="180D5BD2"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Mss1.z</w:t>
            </w:r>
          </w:p>
        </w:tc>
        <w:tc>
          <w:tcPr>
            <w:tcW w:w="3033" w:type="dxa"/>
            <w:vAlign w:val="bottom"/>
          </w:tcPr>
          <w:p w14:paraId="5388331F"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Ing. Adam Boháček</w:t>
            </w:r>
          </w:p>
        </w:tc>
        <w:tc>
          <w:tcPr>
            <w:tcW w:w="5174" w:type="dxa"/>
            <w:vAlign w:val="center"/>
          </w:tcPr>
          <w:p w14:paraId="2B1E1011"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Kaláb Alois, Votava Martin</w:t>
            </w:r>
          </w:p>
        </w:tc>
      </w:tr>
      <w:tr w:rsidR="00C358BE" w:rsidRPr="00C358BE" w14:paraId="1C009554" w14:textId="77777777" w:rsidTr="00A63A68">
        <w:trPr>
          <w:trHeight w:val="270"/>
          <w:jc w:val="center"/>
        </w:trPr>
        <w:tc>
          <w:tcPr>
            <w:tcW w:w="557" w:type="dxa"/>
            <w:vAlign w:val="center"/>
          </w:tcPr>
          <w:p w14:paraId="34E38CBF"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28.</w:t>
            </w:r>
          </w:p>
        </w:tc>
        <w:tc>
          <w:tcPr>
            <w:tcW w:w="724" w:type="dxa"/>
            <w:vAlign w:val="bottom"/>
          </w:tcPr>
          <w:p w14:paraId="189B5514"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P1.z</w:t>
            </w:r>
          </w:p>
        </w:tc>
        <w:tc>
          <w:tcPr>
            <w:tcW w:w="3033" w:type="dxa"/>
            <w:vAlign w:val="bottom"/>
          </w:tcPr>
          <w:p w14:paraId="1A1BA401"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Mgr. Kamil Šlezinger</w:t>
            </w:r>
          </w:p>
        </w:tc>
        <w:tc>
          <w:tcPr>
            <w:tcW w:w="5174" w:type="dxa"/>
            <w:vAlign w:val="center"/>
          </w:tcPr>
          <w:p w14:paraId="316F75A2"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Pražák Petr</w:t>
            </w:r>
          </w:p>
        </w:tc>
      </w:tr>
      <w:tr w:rsidR="00C358BE" w:rsidRPr="00C358BE" w14:paraId="6E14824D" w14:textId="77777777" w:rsidTr="00A63A68">
        <w:trPr>
          <w:trHeight w:val="270"/>
          <w:jc w:val="center"/>
        </w:trPr>
        <w:tc>
          <w:tcPr>
            <w:tcW w:w="557" w:type="dxa"/>
            <w:vAlign w:val="center"/>
          </w:tcPr>
          <w:p w14:paraId="5D6D8A4F"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29.</w:t>
            </w:r>
          </w:p>
        </w:tc>
        <w:tc>
          <w:tcPr>
            <w:tcW w:w="724" w:type="dxa"/>
            <w:vAlign w:val="bottom"/>
          </w:tcPr>
          <w:p w14:paraId="4E5FEDE3"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I1.z</w:t>
            </w:r>
          </w:p>
        </w:tc>
        <w:tc>
          <w:tcPr>
            <w:tcW w:w="3033" w:type="dxa"/>
            <w:vAlign w:val="bottom"/>
          </w:tcPr>
          <w:p w14:paraId="5135FA9A"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Bc. Vítězslav Ryšavý</w:t>
            </w:r>
          </w:p>
        </w:tc>
        <w:tc>
          <w:tcPr>
            <w:tcW w:w="5174" w:type="dxa"/>
            <w:vAlign w:val="center"/>
          </w:tcPr>
          <w:p w14:paraId="1EDBB752"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 xml:space="preserve">Borek Daniel, Bc. </w:t>
            </w:r>
          </w:p>
        </w:tc>
      </w:tr>
      <w:tr w:rsidR="00C358BE" w:rsidRPr="00C358BE" w14:paraId="3660416C" w14:textId="77777777" w:rsidTr="00A63A68">
        <w:trPr>
          <w:trHeight w:val="172"/>
          <w:jc w:val="center"/>
        </w:trPr>
        <w:tc>
          <w:tcPr>
            <w:tcW w:w="557" w:type="dxa"/>
            <w:vAlign w:val="center"/>
          </w:tcPr>
          <w:p w14:paraId="23D7C90C"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30.</w:t>
            </w:r>
          </w:p>
        </w:tc>
        <w:tc>
          <w:tcPr>
            <w:tcW w:w="724" w:type="dxa"/>
            <w:vAlign w:val="bottom"/>
          </w:tcPr>
          <w:p w14:paraId="28489B9D"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E1A.z</w:t>
            </w:r>
          </w:p>
        </w:tc>
        <w:tc>
          <w:tcPr>
            <w:tcW w:w="3033" w:type="dxa"/>
            <w:vAlign w:val="bottom"/>
          </w:tcPr>
          <w:p w14:paraId="0486B01A" w14:textId="77777777" w:rsidR="00EF3E7B" w:rsidRPr="00C358BE" w:rsidRDefault="00EF3E7B" w:rsidP="00A63A68">
            <w:pPr>
              <w:spacing w:after="0" w:line="240" w:lineRule="auto"/>
              <w:rPr>
                <w:rFonts w:ascii="Source Sans Pro" w:eastAsia="Arial Unicode MS" w:hAnsi="Source Sans Pro" w:cs="Arial"/>
                <w:b/>
                <w:bCs/>
                <w:sz w:val="20"/>
                <w:szCs w:val="20"/>
                <w:lang w:eastAsia="cs-CZ"/>
              </w:rPr>
            </w:pPr>
            <w:r w:rsidRPr="00C358BE">
              <w:rPr>
                <w:rFonts w:ascii="Source Sans Pro" w:hAnsi="Source Sans Pro" w:cs="Arial"/>
                <w:sz w:val="20"/>
                <w:szCs w:val="20"/>
              </w:rPr>
              <w:t>Ing. Stanislav Rosendorf, od 1.12.2024 Ing. Mikulík, od 1.2.2025 Ing. Hrdlička</w:t>
            </w:r>
          </w:p>
        </w:tc>
        <w:tc>
          <w:tcPr>
            <w:tcW w:w="5174" w:type="dxa"/>
            <w:vAlign w:val="center"/>
          </w:tcPr>
          <w:p w14:paraId="3E1E95A9"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Kouřil Svatopluk, Kandelová Marie, Bc.</w:t>
            </w:r>
          </w:p>
        </w:tc>
      </w:tr>
      <w:tr w:rsidR="00C358BE" w:rsidRPr="00C358BE" w14:paraId="7A71D88D" w14:textId="77777777" w:rsidTr="00A63A68">
        <w:trPr>
          <w:trHeight w:val="270"/>
          <w:jc w:val="center"/>
        </w:trPr>
        <w:tc>
          <w:tcPr>
            <w:tcW w:w="557" w:type="dxa"/>
            <w:vAlign w:val="center"/>
          </w:tcPr>
          <w:p w14:paraId="25BA9B96"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31.</w:t>
            </w:r>
          </w:p>
        </w:tc>
        <w:tc>
          <w:tcPr>
            <w:tcW w:w="724" w:type="dxa"/>
            <w:vAlign w:val="bottom"/>
          </w:tcPr>
          <w:p w14:paraId="02EF8AAF"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E1B.z</w:t>
            </w:r>
          </w:p>
        </w:tc>
        <w:tc>
          <w:tcPr>
            <w:tcW w:w="3033" w:type="dxa"/>
            <w:vAlign w:val="bottom"/>
          </w:tcPr>
          <w:p w14:paraId="3AA81019"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Ing. et Ing. Jan Klepárník, Ph.D.</w:t>
            </w:r>
          </w:p>
        </w:tc>
        <w:tc>
          <w:tcPr>
            <w:tcW w:w="5174" w:type="dxa"/>
            <w:vAlign w:val="center"/>
          </w:tcPr>
          <w:p w14:paraId="5C7E7596"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Kouřil Svatopluk, Kratochvíl Josef</w:t>
            </w:r>
          </w:p>
        </w:tc>
      </w:tr>
      <w:tr w:rsidR="00C358BE" w:rsidRPr="00C358BE" w14:paraId="00EED7C5" w14:textId="77777777" w:rsidTr="00A63A68">
        <w:trPr>
          <w:trHeight w:val="270"/>
          <w:jc w:val="center"/>
        </w:trPr>
        <w:tc>
          <w:tcPr>
            <w:tcW w:w="557" w:type="dxa"/>
            <w:vAlign w:val="center"/>
          </w:tcPr>
          <w:p w14:paraId="7C8D89FD"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32.</w:t>
            </w:r>
          </w:p>
        </w:tc>
        <w:tc>
          <w:tcPr>
            <w:tcW w:w="724" w:type="dxa"/>
            <w:vAlign w:val="bottom"/>
          </w:tcPr>
          <w:p w14:paraId="5CF396FC"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Ezp1.z</w:t>
            </w:r>
          </w:p>
        </w:tc>
        <w:tc>
          <w:tcPr>
            <w:tcW w:w="3033" w:type="dxa"/>
            <w:vAlign w:val="bottom"/>
          </w:tcPr>
          <w:p w14:paraId="07F426EE"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Ing. Petr Mikulík</w:t>
            </w:r>
          </w:p>
        </w:tc>
        <w:tc>
          <w:tcPr>
            <w:tcW w:w="5174" w:type="dxa"/>
            <w:vAlign w:val="center"/>
          </w:tcPr>
          <w:p w14:paraId="3C8622B9" w14:textId="77777777" w:rsidR="00EF3E7B" w:rsidRPr="00C358BE" w:rsidRDefault="00EF3E7B" w:rsidP="00A63A68">
            <w:pPr>
              <w:spacing w:after="0" w:line="240" w:lineRule="auto"/>
              <w:jc w:val="both"/>
              <w:rPr>
                <w:rFonts w:ascii="Source Sans Pro" w:eastAsia="Times New Roman" w:hAnsi="Source Sans Pro" w:cs="Arial"/>
                <w:b/>
                <w:bCs/>
                <w:sz w:val="20"/>
                <w:szCs w:val="20"/>
                <w:lang w:eastAsia="cs-CZ"/>
              </w:rPr>
            </w:pPr>
            <w:r w:rsidRPr="00C358BE">
              <w:rPr>
                <w:rFonts w:ascii="Source Sans Pro" w:eastAsia="Times New Roman" w:hAnsi="Source Sans Pro" w:cs="Arial"/>
                <w:sz w:val="20"/>
                <w:szCs w:val="20"/>
                <w:lang w:eastAsia="cs-CZ"/>
              </w:rPr>
              <w:t>UOV Ezp, Mikuš Jiří, Tomek Pavel</w:t>
            </w:r>
          </w:p>
        </w:tc>
      </w:tr>
      <w:tr w:rsidR="00C358BE" w:rsidRPr="00C358BE" w14:paraId="716D48F4" w14:textId="77777777" w:rsidTr="00A63A68">
        <w:trPr>
          <w:trHeight w:val="270"/>
          <w:jc w:val="center"/>
        </w:trPr>
        <w:tc>
          <w:tcPr>
            <w:tcW w:w="557" w:type="dxa"/>
            <w:vAlign w:val="center"/>
          </w:tcPr>
          <w:p w14:paraId="65D85BC2"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33.</w:t>
            </w:r>
          </w:p>
        </w:tc>
        <w:tc>
          <w:tcPr>
            <w:tcW w:w="724" w:type="dxa"/>
            <w:vAlign w:val="bottom"/>
          </w:tcPr>
          <w:p w14:paraId="38450E59"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MIEZ1.</w:t>
            </w:r>
          </w:p>
        </w:tc>
        <w:tc>
          <w:tcPr>
            <w:tcW w:w="3033" w:type="dxa"/>
            <w:vAlign w:val="bottom"/>
          </w:tcPr>
          <w:p w14:paraId="4C444EB6"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Michal Píška</w:t>
            </w:r>
          </w:p>
        </w:tc>
        <w:tc>
          <w:tcPr>
            <w:tcW w:w="5174" w:type="dxa"/>
            <w:vAlign w:val="center"/>
          </w:tcPr>
          <w:p w14:paraId="738C88E9"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UOV Ezp, Štěpánek Jiří, Rozman Jaroslav, Trnka Daniel, Bc.</w:t>
            </w:r>
          </w:p>
        </w:tc>
      </w:tr>
      <w:tr w:rsidR="00C358BE" w:rsidRPr="00C358BE" w14:paraId="4619ABD2" w14:textId="77777777" w:rsidTr="00A63A68">
        <w:trPr>
          <w:trHeight w:val="270"/>
          <w:jc w:val="center"/>
        </w:trPr>
        <w:tc>
          <w:tcPr>
            <w:tcW w:w="557" w:type="dxa"/>
            <w:vAlign w:val="center"/>
          </w:tcPr>
          <w:p w14:paraId="0894B1A7"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34.</w:t>
            </w:r>
          </w:p>
        </w:tc>
        <w:tc>
          <w:tcPr>
            <w:tcW w:w="724" w:type="dxa"/>
            <w:vAlign w:val="bottom"/>
          </w:tcPr>
          <w:p w14:paraId="4B7014A1"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MIEZ2.</w:t>
            </w:r>
          </w:p>
        </w:tc>
        <w:tc>
          <w:tcPr>
            <w:tcW w:w="3033" w:type="dxa"/>
            <w:vAlign w:val="bottom"/>
          </w:tcPr>
          <w:p w14:paraId="25D450D6"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Ladislav Lupták</w:t>
            </w:r>
          </w:p>
        </w:tc>
        <w:tc>
          <w:tcPr>
            <w:tcW w:w="5174" w:type="dxa"/>
            <w:vAlign w:val="center"/>
          </w:tcPr>
          <w:p w14:paraId="5D2DEE3E"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Hrdlička Jiří, Bc., Bílek František, Jakubec Josef, Kříž Ondřej</w:t>
            </w:r>
          </w:p>
        </w:tc>
      </w:tr>
      <w:tr w:rsidR="00C358BE" w:rsidRPr="00C358BE" w14:paraId="7DB50E4D" w14:textId="77777777" w:rsidTr="00A63A68">
        <w:trPr>
          <w:trHeight w:val="270"/>
          <w:jc w:val="center"/>
        </w:trPr>
        <w:tc>
          <w:tcPr>
            <w:tcW w:w="557" w:type="dxa"/>
            <w:vAlign w:val="center"/>
          </w:tcPr>
          <w:p w14:paraId="61E17553"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35.</w:t>
            </w:r>
          </w:p>
        </w:tc>
        <w:tc>
          <w:tcPr>
            <w:tcW w:w="724" w:type="dxa"/>
            <w:vAlign w:val="bottom"/>
          </w:tcPr>
          <w:p w14:paraId="215EC96C"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MIEZ3.</w:t>
            </w:r>
          </w:p>
        </w:tc>
        <w:tc>
          <w:tcPr>
            <w:tcW w:w="3033" w:type="dxa"/>
            <w:vAlign w:val="bottom"/>
          </w:tcPr>
          <w:p w14:paraId="4C61E6A9"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Ing. Andrea Ježková</w:t>
            </w:r>
          </w:p>
        </w:tc>
        <w:tc>
          <w:tcPr>
            <w:tcW w:w="5174" w:type="dxa"/>
            <w:vAlign w:val="center"/>
          </w:tcPr>
          <w:p w14:paraId="62DAC499"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Hrdlička Jiří, Bc., Bílek František, Jakubec Josef, Kříž Ondřej</w:t>
            </w:r>
          </w:p>
        </w:tc>
      </w:tr>
      <w:tr w:rsidR="00C358BE" w:rsidRPr="00C358BE" w14:paraId="413684D1" w14:textId="77777777" w:rsidTr="00A63A68">
        <w:trPr>
          <w:trHeight w:val="270"/>
          <w:jc w:val="center"/>
        </w:trPr>
        <w:tc>
          <w:tcPr>
            <w:tcW w:w="557" w:type="dxa"/>
            <w:vAlign w:val="center"/>
          </w:tcPr>
          <w:p w14:paraId="25F28F51"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lastRenderedPageBreak/>
              <w:t>36.</w:t>
            </w:r>
          </w:p>
        </w:tc>
        <w:tc>
          <w:tcPr>
            <w:tcW w:w="724" w:type="dxa"/>
            <w:vAlign w:val="bottom"/>
          </w:tcPr>
          <w:p w14:paraId="6570ED44"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MIEZ4.</w:t>
            </w:r>
          </w:p>
        </w:tc>
        <w:tc>
          <w:tcPr>
            <w:tcW w:w="3033" w:type="dxa"/>
            <w:vAlign w:val="bottom"/>
          </w:tcPr>
          <w:p w14:paraId="384B378C"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Michaela Pokludová</w:t>
            </w:r>
          </w:p>
        </w:tc>
        <w:tc>
          <w:tcPr>
            <w:tcW w:w="5174" w:type="dxa"/>
            <w:vAlign w:val="center"/>
          </w:tcPr>
          <w:p w14:paraId="389EDAA4"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Hrdlička Jiří, Bc., Bílek František, Jakubec Josef, Kříž Ondřej</w:t>
            </w:r>
          </w:p>
        </w:tc>
      </w:tr>
      <w:tr w:rsidR="00C358BE" w:rsidRPr="00C358BE" w14:paraId="79EE3725" w14:textId="77777777" w:rsidTr="00A63A68">
        <w:trPr>
          <w:trHeight w:val="270"/>
          <w:jc w:val="center"/>
        </w:trPr>
        <w:tc>
          <w:tcPr>
            <w:tcW w:w="557" w:type="dxa"/>
            <w:vAlign w:val="center"/>
          </w:tcPr>
          <w:p w14:paraId="63922B74"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37.</w:t>
            </w:r>
          </w:p>
        </w:tc>
        <w:tc>
          <w:tcPr>
            <w:tcW w:w="724" w:type="dxa"/>
            <w:vAlign w:val="bottom"/>
          </w:tcPr>
          <w:p w14:paraId="7999DFB2"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TZB1.</w:t>
            </w:r>
          </w:p>
        </w:tc>
        <w:tc>
          <w:tcPr>
            <w:tcW w:w="3033" w:type="dxa"/>
            <w:vAlign w:val="bottom"/>
          </w:tcPr>
          <w:p w14:paraId="1F27B8B6"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Bc. Kateřina Dufková</w:t>
            </w:r>
          </w:p>
        </w:tc>
        <w:tc>
          <w:tcPr>
            <w:tcW w:w="5174" w:type="dxa"/>
            <w:vAlign w:val="center"/>
          </w:tcPr>
          <w:p w14:paraId="51E5DA22"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Štěpánek Jiří, Rozman Jaroslav</w:t>
            </w:r>
          </w:p>
        </w:tc>
      </w:tr>
      <w:tr w:rsidR="00C358BE" w:rsidRPr="00C358BE" w14:paraId="3C11E1E7" w14:textId="77777777" w:rsidTr="00A63A68">
        <w:trPr>
          <w:trHeight w:val="270"/>
          <w:jc w:val="center"/>
        </w:trPr>
        <w:tc>
          <w:tcPr>
            <w:tcW w:w="557" w:type="dxa"/>
            <w:vAlign w:val="center"/>
          </w:tcPr>
          <w:p w14:paraId="42C67CC1"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38.</w:t>
            </w:r>
          </w:p>
        </w:tc>
        <w:tc>
          <w:tcPr>
            <w:tcW w:w="724" w:type="dxa"/>
            <w:vAlign w:val="bottom"/>
          </w:tcPr>
          <w:p w14:paraId="53ACCAC2"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TZB2.</w:t>
            </w:r>
          </w:p>
        </w:tc>
        <w:tc>
          <w:tcPr>
            <w:tcW w:w="3033" w:type="dxa"/>
            <w:vAlign w:val="bottom"/>
          </w:tcPr>
          <w:p w14:paraId="26EB5BBB"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Zdeňka Peřinová</w:t>
            </w:r>
          </w:p>
        </w:tc>
        <w:tc>
          <w:tcPr>
            <w:tcW w:w="5174" w:type="dxa"/>
            <w:vAlign w:val="center"/>
          </w:tcPr>
          <w:p w14:paraId="2E2AD3F3"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Štěpánek Jiří, Rozman Jaroslav</w:t>
            </w:r>
          </w:p>
        </w:tc>
      </w:tr>
      <w:tr w:rsidR="00C358BE" w:rsidRPr="00C358BE" w14:paraId="45DE8249" w14:textId="77777777" w:rsidTr="00A63A68">
        <w:trPr>
          <w:trHeight w:val="270"/>
          <w:jc w:val="center"/>
        </w:trPr>
        <w:tc>
          <w:tcPr>
            <w:tcW w:w="557" w:type="dxa"/>
            <w:vAlign w:val="center"/>
          </w:tcPr>
          <w:p w14:paraId="15141F7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39.</w:t>
            </w:r>
          </w:p>
        </w:tc>
        <w:tc>
          <w:tcPr>
            <w:tcW w:w="724" w:type="dxa"/>
            <w:vAlign w:val="bottom"/>
          </w:tcPr>
          <w:p w14:paraId="40086CE1"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TZB3.</w:t>
            </w:r>
          </w:p>
        </w:tc>
        <w:tc>
          <w:tcPr>
            <w:tcW w:w="3033" w:type="dxa"/>
            <w:vAlign w:val="bottom"/>
          </w:tcPr>
          <w:p w14:paraId="1E45BA40"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Jakub Marek</w:t>
            </w:r>
          </w:p>
        </w:tc>
        <w:tc>
          <w:tcPr>
            <w:tcW w:w="5174" w:type="dxa"/>
            <w:vAlign w:val="center"/>
          </w:tcPr>
          <w:p w14:paraId="7406D9CD"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w:t>
            </w:r>
          </w:p>
        </w:tc>
      </w:tr>
      <w:tr w:rsidR="00C358BE" w:rsidRPr="00C358BE" w14:paraId="3EEF47C1" w14:textId="77777777" w:rsidTr="00A63A68">
        <w:trPr>
          <w:trHeight w:val="270"/>
          <w:jc w:val="center"/>
        </w:trPr>
        <w:tc>
          <w:tcPr>
            <w:tcW w:w="557" w:type="dxa"/>
            <w:vAlign w:val="center"/>
          </w:tcPr>
          <w:p w14:paraId="04390B42"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40.</w:t>
            </w:r>
          </w:p>
        </w:tc>
        <w:tc>
          <w:tcPr>
            <w:tcW w:w="724" w:type="dxa"/>
            <w:vAlign w:val="bottom"/>
          </w:tcPr>
          <w:p w14:paraId="1B718333"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TZB4.</w:t>
            </w:r>
          </w:p>
        </w:tc>
        <w:tc>
          <w:tcPr>
            <w:tcW w:w="3033" w:type="dxa"/>
            <w:vAlign w:val="bottom"/>
          </w:tcPr>
          <w:p w14:paraId="6CC2F30C"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René Ohnoutek</w:t>
            </w:r>
          </w:p>
        </w:tc>
        <w:tc>
          <w:tcPr>
            <w:tcW w:w="5174" w:type="dxa"/>
            <w:vAlign w:val="center"/>
          </w:tcPr>
          <w:p w14:paraId="0DF3040E"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w:t>
            </w:r>
          </w:p>
        </w:tc>
      </w:tr>
      <w:tr w:rsidR="00C358BE" w:rsidRPr="00C358BE" w14:paraId="5AC3FB3A" w14:textId="77777777" w:rsidTr="00A63A68">
        <w:trPr>
          <w:trHeight w:val="270"/>
          <w:jc w:val="center"/>
        </w:trPr>
        <w:tc>
          <w:tcPr>
            <w:tcW w:w="557" w:type="dxa"/>
            <w:vAlign w:val="center"/>
          </w:tcPr>
          <w:p w14:paraId="7CA09991"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41.</w:t>
            </w:r>
          </w:p>
        </w:tc>
        <w:tc>
          <w:tcPr>
            <w:tcW w:w="724" w:type="dxa"/>
            <w:vAlign w:val="bottom"/>
          </w:tcPr>
          <w:p w14:paraId="38304371"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DV1.</w:t>
            </w:r>
          </w:p>
        </w:tc>
        <w:tc>
          <w:tcPr>
            <w:tcW w:w="3033" w:type="dxa"/>
            <w:vAlign w:val="bottom"/>
          </w:tcPr>
          <w:p w14:paraId="2E9811F4"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Alexandr Ušák</w:t>
            </w:r>
          </w:p>
        </w:tc>
        <w:tc>
          <w:tcPr>
            <w:tcW w:w="5174" w:type="dxa"/>
            <w:vAlign w:val="center"/>
          </w:tcPr>
          <w:p w14:paraId="1AF5978F"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Hulinský Pavel, Bc., Zouhar Jaroslav, Blaha Ondřej</w:t>
            </w:r>
          </w:p>
        </w:tc>
      </w:tr>
      <w:tr w:rsidR="00C358BE" w:rsidRPr="00C358BE" w14:paraId="0ADE836A" w14:textId="77777777" w:rsidTr="00A63A68">
        <w:trPr>
          <w:trHeight w:val="270"/>
          <w:jc w:val="center"/>
        </w:trPr>
        <w:tc>
          <w:tcPr>
            <w:tcW w:w="557" w:type="dxa"/>
            <w:vAlign w:val="center"/>
          </w:tcPr>
          <w:p w14:paraId="2B89B557"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42.</w:t>
            </w:r>
          </w:p>
        </w:tc>
        <w:tc>
          <w:tcPr>
            <w:tcW w:w="724" w:type="dxa"/>
            <w:vAlign w:val="bottom"/>
          </w:tcPr>
          <w:p w14:paraId="5CFE9934"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DV2.</w:t>
            </w:r>
          </w:p>
        </w:tc>
        <w:tc>
          <w:tcPr>
            <w:tcW w:w="3033" w:type="dxa"/>
            <w:vAlign w:val="bottom"/>
          </w:tcPr>
          <w:p w14:paraId="2E484E7C"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Marie Kokošková</w:t>
            </w:r>
          </w:p>
        </w:tc>
        <w:tc>
          <w:tcPr>
            <w:tcW w:w="5174" w:type="dxa"/>
            <w:vAlign w:val="center"/>
          </w:tcPr>
          <w:p w14:paraId="26F7C8C9"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Hulinský Pavel, Bc., Zouhar Jaroslav</w:t>
            </w:r>
          </w:p>
        </w:tc>
      </w:tr>
      <w:tr w:rsidR="00C358BE" w:rsidRPr="00C358BE" w14:paraId="7823BA71" w14:textId="77777777" w:rsidTr="00A63A68">
        <w:trPr>
          <w:trHeight w:val="270"/>
          <w:jc w:val="center"/>
        </w:trPr>
        <w:tc>
          <w:tcPr>
            <w:tcW w:w="557" w:type="dxa"/>
            <w:vAlign w:val="center"/>
          </w:tcPr>
          <w:p w14:paraId="15643C6C"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43.</w:t>
            </w:r>
          </w:p>
        </w:tc>
        <w:tc>
          <w:tcPr>
            <w:tcW w:w="724" w:type="dxa"/>
            <w:vAlign w:val="bottom"/>
          </w:tcPr>
          <w:p w14:paraId="416EB694"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DV3.</w:t>
            </w:r>
          </w:p>
        </w:tc>
        <w:tc>
          <w:tcPr>
            <w:tcW w:w="3033" w:type="dxa"/>
            <w:vAlign w:val="bottom"/>
          </w:tcPr>
          <w:p w14:paraId="4F5F2036"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PhDr. Jitka Hartmannová, od 1.1. 2025 Mgr. Hrubá</w:t>
            </w:r>
          </w:p>
        </w:tc>
        <w:tc>
          <w:tcPr>
            <w:tcW w:w="5174" w:type="dxa"/>
            <w:vAlign w:val="center"/>
          </w:tcPr>
          <w:p w14:paraId="0F63864C"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Hulinský Pavel, Bc., Zouhar Jaroslav</w:t>
            </w:r>
          </w:p>
        </w:tc>
      </w:tr>
      <w:tr w:rsidR="00C358BE" w:rsidRPr="00C358BE" w14:paraId="3D7075A8" w14:textId="77777777" w:rsidTr="00A63A68">
        <w:trPr>
          <w:trHeight w:val="270"/>
          <w:jc w:val="center"/>
        </w:trPr>
        <w:tc>
          <w:tcPr>
            <w:tcW w:w="557" w:type="dxa"/>
            <w:vAlign w:val="center"/>
          </w:tcPr>
          <w:p w14:paraId="0DB48108"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44.</w:t>
            </w:r>
          </w:p>
        </w:tc>
        <w:tc>
          <w:tcPr>
            <w:tcW w:w="724" w:type="dxa"/>
            <w:vAlign w:val="bottom"/>
          </w:tcPr>
          <w:p w14:paraId="60C6CCAC"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DV4.</w:t>
            </w:r>
          </w:p>
        </w:tc>
        <w:tc>
          <w:tcPr>
            <w:tcW w:w="3033" w:type="dxa"/>
            <w:vAlign w:val="bottom"/>
          </w:tcPr>
          <w:p w14:paraId="45A6C83D"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Mgr. Vítězslav Hulák</w:t>
            </w:r>
          </w:p>
        </w:tc>
        <w:tc>
          <w:tcPr>
            <w:tcW w:w="5174" w:type="dxa"/>
            <w:vAlign w:val="center"/>
          </w:tcPr>
          <w:p w14:paraId="2A5C9943"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Hulinský Pavel, Bc., Zouhar Jaroslav</w:t>
            </w:r>
          </w:p>
        </w:tc>
      </w:tr>
      <w:tr w:rsidR="00C358BE" w:rsidRPr="00C358BE" w14:paraId="17F7A3FE" w14:textId="77777777" w:rsidTr="00A63A68">
        <w:trPr>
          <w:trHeight w:val="270"/>
          <w:jc w:val="center"/>
        </w:trPr>
        <w:tc>
          <w:tcPr>
            <w:tcW w:w="557" w:type="dxa"/>
            <w:vAlign w:val="center"/>
          </w:tcPr>
          <w:p w14:paraId="1E5E9177"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45.</w:t>
            </w:r>
          </w:p>
        </w:tc>
        <w:tc>
          <w:tcPr>
            <w:tcW w:w="724" w:type="dxa"/>
            <w:vAlign w:val="bottom"/>
          </w:tcPr>
          <w:p w14:paraId="2CFF3722"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ED1.</w:t>
            </w:r>
          </w:p>
        </w:tc>
        <w:tc>
          <w:tcPr>
            <w:tcW w:w="3033" w:type="dxa"/>
            <w:vAlign w:val="bottom"/>
          </w:tcPr>
          <w:p w14:paraId="55F2CFF8" w14:textId="77777777" w:rsidR="00EF3E7B" w:rsidRPr="00C358BE" w:rsidRDefault="00EF3E7B" w:rsidP="00A63A68">
            <w:pPr>
              <w:spacing w:after="0" w:line="240" w:lineRule="auto"/>
              <w:rPr>
                <w:rFonts w:ascii="Source Sans Pro" w:eastAsia="Times New Roman" w:hAnsi="Source Sans Pro" w:cs="Calibri"/>
                <w:sz w:val="20"/>
                <w:szCs w:val="20"/>
                <w:lang w:eastAsia="cs-CZ"/>
              </w:rPr>
            </w:pPr>
            <w:r w:rsidRPr="00C358BE">
              <w:rPr>
                <w:rFonts w:ascii="Source Sans Pro" w:hAnsi="Source Sans Pro" w:cs="Arial"/>
                <w:sz w:val="20"/>
                <w:szCs w:val="20"/>
              </w:rPr>
              <w:t xml:space="preserve">Ing. Stanislav Rosendorf, od 1.12.2024 Ing. Mikulík </w:t>
            </w:r>
          </w:p>
        </w:tc>
        <w:tc>
          <w:tcPr>
            <w:tcW w:w="5174" w:type="dxa"/>
            <w:vAlign w:val="center"/>
          </w:tcPr>
          <w:p w14:paraId="5F2134E8"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Kandelová Marie, Bc., Strachoň Jiří, Bednář Lubomír</w:t>
            </w:r>
          </w:p>
        </w:tc>
      </w:tr>
      <w:tr w:rsidR="00C358BE" w:rsidRPr="00C358BE" w14:paraId="75AE516A" w14:textId="77777777" w:rsidTr="00A63A68">
        <w:trPr>
          <w:trHeight w:val="270"/>
          <w:jc w:val="center"/>
        </w:trPr>
        <w:tc>
          <w:tcPr>
            <w:tcW w:w="557" w:type="dxa"/>
            <w:vAlign w:val="center"/>
          </w:tcPr>
          <w:p w14:paraId="125AF67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46.</w:t>
            </w:r>
          </w:p>
        </w:tc>
        <w:tc>
          <w:tcPr>
            <w:tcW w:w="724" w:type="dxa"/>
            <w:vAlign w:val="bottom"/>
          </w:tcPr>
          <w:p w14:paraId="46AE90CB"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EzpD1.</w:t>
            </w:r>
          </w:p>
        </w:tc>
        <w:tc>
          <w:tcPr>
            <w:tcW w:w="3033" w:type="dxa"/>
            <w:vAlign w:val="bottom"/>
          </w:tcPr>
          <w:p w14:paraId="31F599DB"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Jiří Škarda</w:t>
            </w:r>
          </w:p>
        </w:tc>
        <w:tc>
          <w:tcPr>
            <w:tcW w:w="5174" w:type="dxa"/>
            <w:vAlign w:val="center"/>
          </w:tcPr>
          <w:p w14:paraId="361C45CB"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Tomek Pavel, Mikuš Jiří</w:t>
            </w:r>
          </w:p>
        </w:tc>
      </w:tr>
      <w:tr w:rsidR="00C358BE" w:rsidRPr="00C358BE" w14:paraId="47088D88" w14:textId="77777777" w:rsidTr="00A63A68">
        <w:trPr>
          <w:trHeight w:val="270"/>
          <w:jc w:val="center"/>
        </w:trPr>
        <w:tc>
          <w:tcPr>
            <w:tcW w:w="557" w:type="dxa"/>
            <w:vAlign w:val="center"/>
          </w:tcPr>
          <w:p w14:paraId="3B763317"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47.</w:t>
            </w:r>
          </w:p>
        </w:tc>
        <w:tc>
          <w:tcPr>
            <w:tcW w:w="724" w:type="dxa"/>
            <w:vAlign w:val="bottom"/>
          </w:tcPr>
          <w:p w14:paraId="4092BC44"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ED2.</w:t>
            </w:r>
          </w:p>
        </w:tc>
        <w:tc>
          <w:tcPr>
            <w:tcW w:w="3033" w:type="dxa"/>
            <w:vAlign w:val="bottom"/>
          </w:tcPr>
          <w:p w14:paraId="584D5E69"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Stanislav Rosendorf, od 1.12.2024 Ing. et. Ing. Klepárník, Ph.D.</w:t>
            </w:r>
          </w:p>
        </w:tc>
        <w:tc>
          <w:tcPr>
            <w:tcW w:w="5174" w:type="dxa"/>
            <w:vAlign w:val="center"/>
          </w:tcPr>
          <w:p w14:paraId="2B2BB697"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Bednář Lubomír, Strachoň Jiří</w:t>
            </w:r>
          </w:p>
        </w:tc>
      </w:tr>
      <w:tr w:rsidR="00C358BE" w:rsidRPr="00C358BE" w14:paraId="47EB18BC" w14:textId="77777777" w:rsidTr="00A63A68">
        <w:trPr>
          <w:trHeight w:val="270"/>
          <w:jc w:val="center"/>
        </w:trPr>
        <w:tc>
          <w:tcPr>
            <w:tcW w:w="557" w:type="dxa"/>
            <w:vAlign w:val="center"/>
          </w:tcPr>
          <w:p w14:paraId="2E2A699B"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48.</w:t>
            </w:r>
          </w:p>
        </w:tc>
        <w:tc>
          <w:tcPr>
            <w:tcW w:w="724" w:type="dxa"/>
            <w:vAlign w:val="bottom"/>
          </w:tcPr>
          <w:p w14:paraId="2C2238ED"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EzpD2.</w:t>
            </w:r>
          </w:p>
        </w:tc>
        <w:tc>
          <w:tcPr>
            <w:tcW w:w="3033" w:type="dxa"/>
            <w:vAlign w:val="bottom"/>
          </w:tcPr>
          <w:p w14:paraId="37EE98DE"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Jiří Škarda</w:t>
            </w:r>
          </w:p>
        </w:tc>
        <w:tc>
          <w:tcPr>
            <w:tcW w:w="5174" w:type="dxa"/>
            <w:vAlign w:val="center"/>
          </w:tcPr>
          <w:p w14:paraId="576B3C09"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Tesař Petr, Formánek Marian, ING.</w:t>
            </w:r>
          </w:p>
        </w:tc>
      </w:tr>
      <w:tr w:rsidR="00C358BE" w:rsidRPr="00C358BE" w14:paraId="3EEDD3AC" w14:textId="77777777" w:rsidTr="00A63A68">
        <w:trPr>
          <w:trHeight w:val="270"/>
          <w:jc w:val="center"/>
        </w:trPr>
        <w:tc>
          <w:tcPr>
            <w:tcW w:w="557" w:type="dxa"/>
            <w:vAlign w:val="center"/>
          </w:tcPr>
          <w:p w14:paraId="2120BA9E"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49.</w:t>
            </w:r>
          </w:p>
        </w:tc>
        <w:tc>
          <w:tcPr>
            <w:tcW w:w="724" w:type="dxa"/>
            <w:vAlign w:val="bottom"/>
          </w:tcPr>
          <w:p w14:paraId="7FA3FC76"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Pod1.</w:t>
            </w:r>
          </w:p>
        </w:tc>
        <w:tc>
          <w:tcPr>
            <w:tcW w:w="3033" w:type="dxa"/>
            <w:vAlign w:val="bottom"/>
          </w:tcPr>
          <w:p w14:paraId="51193C7E" w14:textId="77777777" w:rsidR="00EF3E7B" w:rsidRPr="00C358BE" w:rsidRDefault="00EF3E7B" w:rsidP="00A63A68">
            <w:pPr>
              <w:spacing w:after="0" w:line="240" w:lineRule="auto"/>
              <w:jc w:val="both"/>
              <w:rPr>
                <w:rFonts w:ascii="Source Sans Pro" w:eastAsia="Times New Roman" w:hAnsi="Source Sans Pro" w:cs="Calibri"/>
                <w:sz w:val="20"/>
                <w:szCs w:val="20"/>
                <w:lang w:eastAsia="cs-CZ"/>
              </w:rPr>
            </w:pPr>
            <w:r w:rsidRPr="00C358BE">
              <w:rPr>
                <w:rFonts w:ascii="Source Sans Pro" w:hAnsi="Source Sans Pro" w:cs="Arial"/>
                <w:sz w:val="20"/>
                <w:szCs w:val="20"/>
              </w:rPr>
              <w:t>Ing. Michaela Ošlejšková</w:t>
            </w:r>
          </w:p>
        </w:tc>
        <w:tc>
          <w:tcPr>
            <w:tcW w:w="5174" w:type="dxa"/>
            <w:vAlign w:val="center"/>
          </w:tcPr>
          <w:p w14:paraId="503290E7" w14:textId="77777777" w:rsidR="00EF3E7B" w:rsidRPr="00C358BE" w:rsidRDefault="00EF3E7B" w:rsidP="00A63A68">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w:t>
            </w:r>
          </w:p>
        </w:tc>
      </w:tr>
      <w:tr w:rsidR="00EF3E7B" w:rsidRPr="00C358BE" w14:paraId="3D8FE9BB" w14:textId="77777777" w:rsidTr="00A63A68">
        <w:trPr>
          <w:trHeight w:val="270"/>
          <w:jc w:val="center"/>
        </w:trPr>
        <w:tc>
          <w:tcPr>
            <w:tcW w:w="557" w:type="dxa"/>
            <w:vAlign w:val="center"/>
          </w:tcPr>
          <w:p w14:paraId="44DE3A96" w14:textId="77777777" w:rsidR="00EF3E7B" w:rsidRPr="00C358BE" w:rsidRDefault="00EF3E7B" w:rsidP="00A63A68">
            <w:pPr>
              <w:spacing w:after="0" w:line="240" w:lineRule="auto"/>
              <w:jc w:val="center"/>
              <w:rPr>
                <w:rFonts w:ascii="Source Sans Pro" w:eastAsia="Times New Roman" w:hAnsi="Source Sans Pro" w:cs="Arial"/>
                <w:bCs/>
                <w:sz w:val="20"/>
                <w:szCs w:val="20"/>
                <w:lang w:eastAsia="cs-CZ"/>
              </w:rPr>
            </w:pPr>
            <w:r w:rsidRPr="00C358BE">
              <w:rPr>
                <w:rFonts w:ascii="Source Sans Pro" w:eastAsia="Times New Roman" w:hAnsi="Source Sans Pro" w:cs="Arial"/>
                <w:bCs/>
                <w:sz w:val="20"/>
                <w:szCs w:val="20"/>
                <w:lang w:eastAsia="cs-CZ"/>
              </w:rPr>
              <w:t>50.</w:t>
            </w:r>
          </w:p>
        </w:tc>
        <w:tc>
          <w:tcPr>
            <w:tcW w:w="724" w:type="dxa"/>
            <w:vAlign w:val="bottom"/>
          </w:tcPr>
          <w:p w14:paraId="1C7A62D0" w14:textId="77777777" w:rsidR="00EF3E7B" w:rsidRPr="00C358BE" w:rsidRDefault="00EF3E7B" w:rsidP="00A63A68">
            <w:pPr>
              <w:spacing w:after="0" w:line="240" w:lineRule="auto"/>
              <w:jc w:val="both"/>
              <w:rPr>
                <w:rFonts w:ascii="Source Sans Pro" w:eastAsia="Arial Unicode MS" w:hAnsi="Source Sans Pro" w:cs="Arial"/>
                <w:bCs/>
                <w:sz w:val="20"/>
                <w:szCs w:val="20"/>
                <w:lang w:eastAsia="cs-CZ"/>
              </w:rPr>
            </w:pPr>
            <w:r w:rsidRPr="00C358BE">
              <w:rPr>
                <w:rFonts w:ascii="Source Sans Pro" w:hAnsi="Source Sans Pro" w:cs="Arial"/>
                <w:bCs/>
                <w:sz w:val="20"/>
                <w:szCs w:val="20"/>
              </w:rPr>
              <w:t>Pod2.</w:t>
            </w:r>
          </w:p>
        </w:tc>
        <w:tc>
          <w:tcPr>
            <w:tcW w:w="3033" w:type="dxa"/>
            <w:vAlign w:val="bottom"/>
          </w:tcPr>
          <w:p w14:paraId="1E2D82A2" w14:textId="77777777" w:rsidR="00EF3E7B" w:rsidRPr="00C358BE" w:rsidRDefault="00EF3E7B" w:rsidP="00A63A68">
            <w:pPr>
              <w:spacing w:after="0" w:line="240" w:lineRule="auto"/>
              <w:jc w:val="both"/>
              <w:rPr>
                <w:rFonts w:ascii="Source Sans Pro" w:eastAsia="Arial Unicode MS" w:hAnsi="Source Sans Pro" w:cs="Arial"/>
                <w:b/>
                <w:bCs/>
                <w:sz w:val="20"/>
                <w:szCs w:val="20"/>
                <w:lang w:eastAsia="cs-CZ"/>
              </w:rPr>
            </w:pPr>
            <w:r w:rsidRPr="00C358BE">
              <w:rPr>
                <w:rFonts w:ascii="Source Sans Pro" w:hAnsi="Source Sans Pro" w:cs="Arial"/>
                <w:sz w:val="20"/>
                <w:szCs w:val="20"/>
              </w:rPr>
              <w:t>RNDr. Ilona Kosková</w:t>
            </w:r>
          </w:p>
        </w:tc>
        <w:tc>
          <w:tcPr>
            <w:tcW w:w="5174" w:type="dxa"/>
            <w:vAlign w:val="center"/>
          </w:tcPr>
          <w:p w14:paraId="52F935C0"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w:t>
            </w:r>
          </w:p>
        </w:tc>
      </w:tr>
    </w:tbl>
    <w:p w14:paraId="49A8BF13" w14:textId="77777777" w:rsidR="00EF3E7B" w:rsidRPr="00C358BE" w:rsidRDefault="00EF3E7B" w:rsidP="00EF3E7B">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p>
    <w:p w14:paraId="77BCCF02" w14:textId="00D90BB7" w:rsidR="00B50ABC" w:rsidRPr="00C358BE" w:rsidRDefault="00B50ABC" w:rsidP="00EF3E7B">
      <w:pPr>
        <w:keepNext/>
        <w:keepLines/>
        <w:spacing w:before="240" w:after="0" w:line="240" w:lineRule="auto"/>
        <w:jc w:val="both"/>
        <w:outlineLvl w:val="0"/>
        <w:rPr>
          <w:rFonts w:ascii="Source Sans Pro" w:eastAsia="Calibri" w:hAnsi="Source Sans Pro" w:cstheme="majorBidi"/>
          <w:noProof/>
          <w:sz w:val="28"/>
          <w:szCs w:val="28"/>
          <w:lang w:eastAsia="cs-CZ"/>
        </w:rPr>
      </w:pPr>
      <w:r w:rsidRPr="00C358BE">
        <w:rPr>
          <w:rFonts w:ascii="Source Sans Pro" w:eastAsia="Calibri" w:hAnsi="Source Sans Pro" w:cs="Arial"/>
          <w:sz w:val="28"/>
          <w:szCs w:val="28"/>
          <w:lang w:eastAsia="cs-CZ"/>
        </w:rPr>
        <w:t xml:space="preserve">7.6 </w:t>
      </w:r>
      <w:r w:rsidRPr="00C358BE">
        <w:rPr>
          <w:rFonts w:ascii="Source Sans Pro" w:eastAsia="Calibri" w:hAnsi="Source Sans Pro" w:cstheme="majorBidi"/>
          <w:noProof/>
          <w:sz w:val="28"/>
          <w:szCs w:val="28"/>
          <w:lang w:eastAsia="cs-CZ"/>
        </w:rPr>
        <w:t xml:space="preserve">Složení </w:t>
      </w:r>
      <w:r w:rsidRPr="00C358BE">
        <w:rPr>
          <w:rFonts w:ascii="Source Sans Pro" w:eastAsia="Calibri" w:hAnsi="Source Sans Pro" w:cstheme="majorBidi"/>
          <w:noProof/>
          <w:snapToGrid w:val="0"/>
          <w:sz w:val="28"/>
          <w:szCs w:val="28"/>
          <w:lang w:eastAsia="cs-CZ"/>
        </w:rPr>
        <w:t>předmětových</w:t>
      </w:r>
      <w:r w:rsidRPr="00C358BE">
        <w:rPr>
          <w:rFonts w:ascii="Source Sans Pro" w:eastAsia="Calibri" w:hAnsi="Source Sans Pro" w:cstheme="majorBidi"/>
          <w:noProof/>
          <w:sz w:val="28"/>
          <w:szCs w:val="28"/>
          <w:lang w:eastAsia="cs-CZ"/>
        </w:rPr>
        <w:t xml:space="preserve"> komisí</w:t>
      </w:r>
      <w:bookmarkEnd w:id="43"/>
      <w:bookmarkEnd w:id="44"/>
      <w:bookmarkEnd w:id="45"/>
    </w:p>
    <w:tbl>
      <w:tblPr>
        <w:tblW w:w="9482" w:type="dxa"/>
        <w:jc w:val="center"/>
        <w:tblCellMar>
          <w:left w:w="70" w:type="dxa"/>
          <w:right w:w="70" w:type="dxa"/>
        </w:tblCellMar>
        <w:tblLook w:val="04A0" w:firstRow="1" w:lastRow="0" w:firstColumn="1" w:lastColumn="0" w:noHBand="0" w:noVBand="1"/>
      </w:tblPr>
      <w:tblGrid>
        <w:gridCol w:w="564"/>
        <w:gridCol w:w="1969"/>
        <w:gridCol w:w="2646"/>
        <w:gridCol w:w="4303"/>
      </w:tblGrid>
      <w:tr w:rsidR="00C358BE" w:rsidRPr="00C358BE" w14:paraId="01FB976E" w14:textId="77777777" w:rsidTr="00A63A68">
        <w:trPr>
          <w:trHeight w:val="585"/>
          <w:jc w:val="center"/>
        </w:trPr>
        <w:tc>
          <w:tcPr>
            <w:tcW w:w="564" w:type="dxa"/>
            <w:tcBorders>
              <w:top w:val="single" w:sz="4" w:space="0" w:color="auto"/>
              <w:left w:val="single" w:sz="2" w:space="0" w:color="auto"/>
              <w:bottom w:val="single" w:sz="8" w:space="0" w:color="auto"/>
              <w:right w:val="single" w:sz="8" w:space="0" w:color="auto"/>
            </w:tcBorders>
            <w:vAlign w:val="center"/>
            <w:hideMark/>
          </w:tcPr>
          <w:p w14:paraId="205BA351" w14:textId="77777777" w:rsidR="00EF3E7B" w:rsidRPr="00C358BE" w:rsidRDefault="00EF3E7B" w:rsidP="00A63A68">
            <w:pPr>
              <w:spacing w:after="0" w:line="240" w:lineRule="auto"/>
              <w:jc w:val="center"/>
              <w:rPr>
                <w:rFonts w:ascii="Source Sans Pro" w:eastAsia="Times New Roman" w:hAnsi="Source Sans Pro" w:cs="Arial"/>
                <w:b/>
                <w:lang w:eastAsia="cs-CZ"/>
              </w:rPr>
            </w:pPr>
            <w:r w:rsidRPr="00C358BE">
              <w:rPr>
                <w:rFonts w:ascii="Source Sans Pro" w:eastAsia="Times New Roman" w:hAnsi="Source Sans Pro" w:cs="Arial"/>
                <w:b/>
                <w:lang w:eastAsia="cs-CZ"/>
              </w:rPr>
              <w:t>P.č.</w:t>
            </w:r>
          </w:p>
        </w:tc>
        <w:tc>
          <w:tcPr>
            <w:tcW w:w="1969" w:type="dxa"/>
            <w:tcBorders>
              <w:top w:val="single" w:sz="4" w:space="0" w:color="auto"/>
              <w:left w:val="nil"/>
              <w:bottom w:val="single" w:sz="8" w:space="0" w:color="auto"/>
              <w:right w:val="nil"/>
            </w:tcBorders>
            <w:noWrap/>
            <w:vAlign w:val="center"/>
            <w:hideMark/>
          </w:tcPr>
          <w:p w14:paraId="76952EDE"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PŘEDMĚTOVÁ KOMISE</w:t>
            </w:r>
          </w:p>
        </w:tc>
        <w:tc>
          <w:tcPr>
            <w:tcW w:w="2646" w:type="dxa"/>
            <w:tcBorders>
              <w:top w:val="single" w:sz="4" w:space="0" w:color="auto"/>
              <w:left w:val="single" w:sz="4" w:space="0" w:color="auto"/>
              <w:bottom w:val="single" w:sz="8" w:space="0" w:color="auto"/>
              <w:right w:val="single" w:sz="4" w:space="0" w:color="auto"/>
            </w:tcBorders>
            <w:noWrap/>
            <w:vAlign w:val="center"/>
            <w:hideMark/>
          </w:tcPr>
          <w:p w14:paraId="5433EFAF"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PŘEDSEDA KOMISE/</w:t>
            </w:r>
          </w:p>
          <w:p w14:paraId="677F0249"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PŘEDSEDA SUBKOMISE</w:t>
            </w:r>
          </w:p>
        </w:tc>
        <w:tc>
          <w:tcPr>
            <w:tcW w:w="4303" w:type="dxa"/>
            <w:tcBorders>
              <w:top w:val="single" w:sz="4" w:space="0" w:color="auto"/>
              <w:left w:val="nil"/>
              <w:bottom w:val="single" w:sz="8" w:space="0" w:color="auto"/>
              <w:right w:val="single" w:sz="4" w:space="0" w:color="auto"/>
            </w:tcBorders>
            <w:noWrap/>
            <w:vAlign w:val="center"/>
            <w:hideMark/>
          </w:tcPr>
          <w:p w14:paraId="0E879213"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ČLENOVÉ KOMISE</w:t>
            </w:r>
          </w:p>
        </w:tc>
      </w:tr>
      <w:tr w:rsidR="00C358BE" w:rsidRPr="00C358BE" w14:paraId="00AC0DEF" w14:textId="77777777" w:rsidTr="00A63A68">
        <w:trPr>
          <w:trHeight w:val="300"/>
          <w:jc w:val="center"/>
        </w:trPr>
        <w:tc>
          <w:tcPr>
            <w:tcW w:w="564" w:type="dxa"/>
            <w:vMerge w:val="restart"/>
            <w:tcBorders>
              <w:top w:val="nil"/>
              <w:left w:val="single" w:sz="2" w:space="0" w:color="auto"/>
              <w:right w:val="single" w:sz="8" w:space="0" w:color="auto"/>
            </w:tcBorders>
            <w:noWrap/>
            <w:vAlign w:val="center"/>
            <w:hideMark/>
          </w:tcPr>
          <w:p w14:paraId="2BED171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1. </w:t>
            </w:r>
          </w:p>
        </w:tc>
        <w:tc>
          <w:tcPr>
            <w:tcW w:w="1969" w:type="dxa"/>
            <w:vMerge w:val="restart"/>
            <w:tcBorders>
              <w:top w:val="nil"/>
              <w:left w:val="nil"/>
              <w:right w:val="single" w:sz="4" w:space="0" w:color="auto"/>
            </w:tcBorders>
            <w:noWrap/>
            <w:vAlign w:val="center"/>
            <w:hideMark/>
          </w:tcPr>
          <w:p w14:paraId="419C0681"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HUMANITNÍCH PŘEDMĚTŮ</w:t>
            </w:r>
          </w:p>
        </w:tc>
        <w:tc>
          <w:tcPr>
            <w:tcW w:w="2646" w:type="dxa"/>
            <w:tcBorders>
              <w:top w:val="nil"/>
              <w:left w:val="nil"/>
              <w:bottom w:val="nil"/>
              <w:right w:val="single" w:sz="4" w:space="0" w:color="auto"/>
            </w:tcBorders>
            <w:noWrap/>
            <w:vAlign w:val="center"/>
            <w:hideMark/>
          </w:tcPr>
          <w:p w14:paraId="19B26D57"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Mgr. Vítězslav Hulák</w:t>
            </w:r>
          </w:p>
        </w:tc>
        <w:tc>
          <w:tcPr>
            <w:tcW w:w="4303" w:type="dxa"/>
            <w:tcBorders>
              <w:top w:val="single" w:sz="8" w:space="0" w:color="auto"/>
              <w:left w:val="nil"/>
              <w:bottom w:val="single" w:sz="4" w:space="0" w:color="auto"/>
              <w:right w:val="single" w:sz="4" w:space="0" w:color="auto"/>
            </w:tcBorders>
            <w:noWrap/>
            <w:vAlign w:val="center"/>
          </w:tcPr>
          <w:p w14:paraId="6D195A5A"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Marek, Hrubá, Bulinová, Hartmannová</w:t>
            </w:r>
            <w:r w:rsidRPr="00C358BE">
              <w:rPr>
                <w:rFonts w:ascii="Source Sans Pro" w:eastAsia="Times New Roman" w:hAnsi="Source Sans Pro" w:cs="Arial"/>
                <w:bCs/>
                <w:lang w:eastAsia="cs-CZ"/>
              </w:rPr>
              <w:t>, Bojasová, Píška</w:t>
            </w:r>
            <w:r w:rsidRPr="00C358BE">
              <w:rPr>
                <w:rFonts w:ascii="Source Sans Pro" w:eastAsia="Times New Roman" w:hAnsi="Source Sans Pro" w:cs="Arial"/>
                <w:lang w:eastAsia="cs-CZ"/>
              </w:rPr>
              <w:t>,</w:t>
            </w:r>
            <w:r w:rsidRPr="00C358BE">
              <w:rPr>
                <w:rFonts w:ascii="Source Sans Pro" w:eastAsia="Times New Roman" w:hAnsi="Source Sans Pro" w:cs="Arial"/>
                <w:bCs/>
                <w:lang w:eastAsia="cs-CZ"/>
              </w:rPr>
              <w:t xml:space="preserve"> </w:t>
            </w:r>
            <w:r w:rsidRPr="00C358BE">
              <w:rPr>
                <w:rFonts w:ascii="Source Sans Pro" w:eastAsia="Times New Roman" w:hAnsi="Source Sans Pro" w:cs="Arial"/>
                <w:lang w:eastAsia="cs-CZ"/>
              </w:rPr>
              <w:t>Petrová, Petr, Suparič, Šlezinger</w:t>
            </w:r>
          </w:p>
        </w:tc>
      </w:tr>
      <w:tr w:rsidR="00C358BE" w:rsidRPr="00C358BE" w14:paraId="5A213E9B" w14:textId="77777777" w:rsidTr="00A63A68">
        <w:trPr>
          <w:trHeight w:val="300"/>
          <w:jc w:val="center"/>
        </w:trPr>
        <w:tc>
          <w:tcPr>
            <w:tcW w:w="564" w:type="dxa"/>
            <w:vMerge/>
            <w:tcBorders>
              <w:left w:val="single" w:sz="2" w:space="0" w:color="auto"/>
              <w:right w:val="single" w:sz="8" w:space="0" w:color="auto"/>
            </w:tcBorders>
            <w:noWrap/>
            <w:vAlign w:val="center"/>
            <w:hideMark/>
          </w:tcPr>
          <w:p w14:paraId="639F3834"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left w:val="nil"/>
              <w:right w:val="single" w:sz="4" w:space="0" w:color="auto"/>
            </w:tcBorders>
            <w:noWrap/>
            <w:vAlign w:val="center"/>
            <w:hideMark/>
          </w:tcPr>
          <w:p w14:paraId="6E3C0D70" w14:textId="77777777" w:rsidR="00EF3E7B" w:rsidRPr="00C358BE" w:rsidRDefault="00EF3E7B" w:rsidP="00A63A68">
            <w:pPr>
              <w:spacing w:after="0" w:line="240" w:lineRule="auto"/>
              <w:jc w:val="both"/>
              <w:rPr>
                <w:rFonts w:ascii="Source Sans Pro" w:eastAsia="Times New Roman" w:hAnsi="Source Sans Pro" w:cs="Arial"/>
                <w:b/>
                <w:bCs/>
                <w:lang w:eastAsia="cs-CZ"/>
              </w:rPr>
            </w:pPr>
          </w:p>
        </w:tc>
        <w:tc>
          <w:tcPr>
            <w:tcW w:w="2646" w:type="dxa"/>
            <w:tcBorders>
              <w:top w:val="single" w:sz="4" w:space="0" w:color="auto"/>
              <w:left w:val="nil"/>
              <w:bottom w:val="single" w:sz="4" w:space="0" w:color="auto"/>
              <w:right w:val="single" w:sz="4" w:space="0" w:color="auto"/>
            </w:tcBorders>
            <w:noWrap/>
            <w:vAlign w:val="center"/>
            <w:hideMark/>
          </w:tcPr>
          <w:p w14:paraId="10DC723C"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Tělesná výchova</w:t>
            </w:r>
          </w:p>
          <w:p w14:paraId="741714AD" w14:textId="77777777" w:rsidR="00EF3E7B" w:rsidRPr="00C358BE" w:rsidRDefault="00EF3E7B" w:rsidP="00A63A68">
            <w:pPr>
              <w:spacing w:after="0" w:line="240" w:lineRule="auto"/>
              <w:jc w:val="both"/>
              <w:rPr>
                <w:rFonts w:ascii="Source Sans Pro" w:eastAsia="Times New Roman" w:hAnsi="Source Sans Pro" w:cs="Arial"/>
                <w:b/>
                <w:lang w:eastAsia="cs-CZ"/>
              </w:rPr>
            </w:pPr>
            <w:r w:rsidRPr="00C358BE">
              <w:rPr>
                <w:rFonts w:ascii="Source Sans Pro" w:eastAsia="Times New Roman" w:hAnsi="Source Sans Pro" w:cs="Arial"/>
                <w:b/>
                <w:lang w:eastAsia="cs-CZ"/>
              </w:rPr>
              <w:t>Mgr. Michal Píška</w:t>
            </w:r>
          </w:p>
        </w:tc>
        <w:tc>
          <w:tcPr>
            <w:tcW w:w="4303" w:type="dxa"/>
            <w:tcBorders>
              <w:top w:val="single" w:sz="4" w:space="0" w:color="auto"/>
              <w:left w:val="nil"/>
              <w:bottom w:val="single" w:sz="4" w:space="0" w:color="auto"/>
              <w:right w:val="single" w:sz="4" w:space="0" w:color="auto"/>
            </w:tcBorders>
            <w:noWrap/>
            <w:vAlign w:val="center"/>
          </w:tcPr>
          <w:p w14:paraId="3481297C" w14:textId="77777777" w:rsidR="00EF3E7B" w:rsidRPr="00C358BE" w:rsidRDefault="00EF3E7B" w:rsidP="00A63A68">
            <w:pPr>
              <w:spacing w:after="0" w:line="240" w:lineRule="auto"/>
              <w:jc w:val="both"/>
              <w:rPr>
                <w:rFonts w:ascii="Source Sans Pro" w:eastAsia="Times New Roman" w:hAnsi="Source Sans Pro" w:cs="Arial"/>
                <w:bCs/>
                <w:lang w:eastAsia="cs-CZ"/>
              </w:rPr>
            </w:pPr>
            <w:r w:rsidRPr="00C358BE">
              <w:rPr>
                <w:rFonts w:ascii="Source Sans Pro" w:eastAsia="Times New Roman" w:hAnsi="Source Sans Pro" w:cs="Arial"/>
                <w:lang w:eastAsia="cs-CZ"/>
              </w:rPr>
              <w:t>Petrová, Petr, Suparič</w:t>
            </w:r>
          </w:p>
        </w:tc>
      </w:tr>
      <w:tr w:rsidR="00C358BE" w:rsidRPr="00C358BE" w14:paraId="7B267DB2" w14:textId="77777777" w:rsidTr="00A63A68">
        <w:trPr>
          <w:trHeight w:val="300"/>
          <w:jc w:val="center"/>
        </w:trPr>
        <w:tc>
          <w:tcPr>
            <w:tcW w:w="564" w:type="dxa"/>
            <w:vMerge/>
            <w:tcBorders>
              <w:left w:val="single" w:sz="2" w:space="0" w:color="auto"/>
              <w:right w:val="single" w:sz="8" w:space="0" w:color="auto"/>
            </w:tcBorders>
            <w:noWrap/>
            <w:vAlign w:val="center"/>
            <w:hideMark/>
          </w:tcPr>
          <w:p w14:paraId="486BA1DD"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left w:val="nil"/>
              <w:right w:val="single" w:sz="4" w:space="0" w:color="auto"/>
            </w:tcBorders>
            <w:noWrap/>
            <w:vAlign w:val="center"/>
            <w:hideMark/>
          </w:tcPr>
          <w:p w14:paraId="642D8827" w14:textId="77777777" w:rsidR="00EF3E7B" w:rsidRPr="00C358BE" w:rsidRDefault="00EF3E7B" w:rsidP="00A63A68">
            <w:pPr>
              <w:spacing w:after="0" w:line="240" w:lineRule="auto"/>
              <w:jc w:val="both"/>
              <w:rPr>
                <w:rFonts w:ascii="Source Sans Pro" w:eastAsia="Times New Roman" w:hAnsi="Source Sans Pro" w:cs="Arial"/>
                <w:lang w:eastAsia="cs-CZ"/>
              </w:rPr>
            </w:pPr>
          </w:p>
        </w:tc>
        <w:tc>
          <w:tcPr>
            <w:tcW w:w="2646" w:type="dxa"/>
            <w:tcBorders>
              <w:top w:val="nil"/>
              <w:left w:val="nil"/>
              <w:bottom w:val="nil"/>
              <w:right w:val="single" w:sz="4" w:space="0" w:color="auto"/>
            </w:tcBorders>
            <w:noWrap/>
            <w:vAlign w:val="center"/>
            <w:hideMark/>
          </w:tcPr>
          <w:p w14:paraId="41CD3D73"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Anglický jazyk</w:t>
            </w:r>
          </w:p>
        </w:tc>
        <w:tc>
          <w:tcPr>
            <w:tcW w:w="4303" w:type="dxa"/>
            <w:tcBorders>
              <w:top w:val="single" w:sz="4" w:space="0" w:color="auto"/>
              <w:left w:val="nil"/>
              <w:right w:val="single" w:sz="4" w:space="0" w:color="auto"/>
            </w:tcBorders>
            <w:noWrap/>
            <w:vAlign w:val="center"/>
            <w:hideMark/>
          </w:tcPr>
          <w:p w14:paraId="79BB3339"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Morrisová, Horáková, Polášková,</w:t>
            </w:r>
          </w:p>
          <w:p w14:paraId="1DA918BB"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Kokošková, Mayerová, Burešová, Dufková</w:t>
            </w:r>
          </w:p>
        </w:tc>
      </w:tr>
      <w:tr w:rsidR="00C358BE" w:rsidRPr="00C358BE" w14:paraId="41B58C46" w14:textId="77777777" w:rsidTr="00A63A68">
        <w:trPr>
          <w:trHeight w:val="315"/>
          <w:jc w:val="center"/>
        </w:trPr>
        <w:tc>
          <w:tcPr>
            <w:tcW w:w="564" w:type="dxa"/>
            <w:vMerge/>
            <w:tcBorders>
              <w:left w:val="single" w:sz="2" w:space="0" w:color="auto"/>
              <w:bottom w:val="single" w:sz="8" w:space="0" w:color="auto"/>
              <w:right w:val="single" w:sz="8" w:space="0" w:color="auto"/>
            </w:tcBorders>
            <w:noWrap/>
            <w:vAlign w:val="center"/>
            <w:hideMark/>
          </w:tcPr>
          <w:p w14:paraId="0EB1059C"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left w:val="nil"/>
              <w:bottom w:val="single" w:sz="8" w:space="0" w:color="auto"/>
              <w:right w:val="single" w:sz="4" w:space="0" w:color="auto"/>
            </w:tcBorders>
            <w:noWrap/>
            <w:vAlign w:val="center"/>
            <w:hideMark/>
          </w:tcPr>
          <w:p w14:paraId="3830F389" w14:textId="77777777" w:rsidR="00EF3E7B" w:rsidRPr="00C358BE" w:rsidRDefault="00EF3E7B" w:rsidP="00A63A68">
            <w:pPr>
              <w:spacing w:after="0" w:line="240" w:lineRule="auto"/>
              <w:jc w:val="both"/>
              <w:rPr>
                <w:rFonts w:ascii="Source Sans Pro" w:eastAsia="Times New Roman" w:hAnsi="Source Sans Pro" w:cs="Arial"/>
                <w:lang w:eastAsia="cs-CZ"/>
              </w:rPr>
            </w:pPr>
          </w:p>
        </w:tc>
        <w:tc>
          <w:tcPr>
            <w:tcW w:w="2646" w:type="dxa"/>
            <w:tcBorders>
              <w:top w:val="nil"/>
              <w:left w:val="nil"/>
              <w:bottom w:val="single" w:sz="8" w:space="0" w:color="auto"/>
              <w:right w:val="single" w:sz="4" w:space="0" w:color="auto"/>
            </w:tcBorders>
            <w:noWrap/>
            <w:vAlign w:val="center"/>
            <w:hideMark/>
          </w:tcPr>
          <w:p w14:paraId="48FB9BA5"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b/>
                <w:lang w:eastAsia="cs-CZ"/>
              </w:rPr>
              <w:t>Mgr. Petra Studýnková</w:t>
            </w:r>
          </w:p>
        </w:tc>
        <w:tc>
          <w:tcPr>
            <w:tcW w:w="4303" w:type="dxa"/>
            <w:tcBorders>
              <w:left w:val="nil"/>
              <w:bottom w:val="single" w:sz="8" w:space="0" w:color="auto"/>
              <w:right w:val="single" w:sz="4" w:space="0" w:color="auto"/>
            </w:tcBorders>
            <w:noWrap/>
            <w:vAlign w:val="center"/>
            <w:hideMark/>
          </w:tcPr>
          <w:p w14:paraId="778EF0B7" w14:textId="77777777" w:rsidR="00EF3E7B" w:rsidRPr="00C358BE" w:rsidRDefault="00EF3E7B" w:rsidP="00A63A68">
            <w:pPr>
              <w:spacing w:after="0" w:line="240" w:lineRule="auto"/>
              <w:jc w:val="both"/>
              <w:rPr>
                <w:rFonts w:ascii="Source Sans Pro" w:eastAsia="Times New Roman" w:hAnsi="Source Sans Pro" w:cs="Arial"/>
                <w:lang w:eastAsia="cs-CZ"/>
              </w:rPr>
            </w:pPr>
          </w:p>
        </w:tc>
      </w:tr>
      <w:tr w:rsidR="00C358BE" w:rsidRPr="00C358BE" w14:paraId="6C94FE28" w14:textId="77777777" w:rsidTr="00A63A68">
        <w:trPr>
          <w:trHeight w:val="300"/>
          <w:jc w:val="center"/>
        </w:trPr>
        <w:tc>
          <w:tcPr>
            <w:tcW w:w="564" w:type="dxa"/>
            <w:vMerge w:val="restart"/>
            <w:tcBorders>
              <w:top w:val="nil"/>
              <w:left w:val="single" w:sz="2" w:space="0" w:color="auto"/>
              <w:right w:val="single" w:sz="8" w:space="0" w:color="auto"/>
            </w:tcBorders>
            <w:noWrap/>
            <w:vAlign w:val="center"/>
            <w:hideMark/>
          </w:tcPr>
          <w:p w14:paraId="6CD3339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2. </w:t>
            </w:r>
          </w:p>
        </w:tc>
        <w:tc>
          <w:tcPr>
            <w:tcW w:w="1969" w:type="dxa"/>
            <w:vMerge w:val="restart"/>
            <w:tcBorders>
              <w:top w:val="nil"/>
              <w:left w:val="nil"/>
              <w:right w:val="single" w:sz="4" w:space="0" w:color="auto"/>
            </w:tcBorders>
            <w:noWrap/>
            <w:vAlign w:val="center"/>
            <w:hideMark/>
          </w:tcPr>
          <w:p w14:paraId="7D6E2F38"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PŘÍRODOVĚDNÝCH  A EKONOMICKÝCH PŘEDMĚTŮ</w:t>
            </w:r>
          </w:p>
        </w:tc>
        <w:tc>
          <w:tcPr>
            <w:tcW w:w="2646" w:type="dxa"/>
            <w:tcBorders>
              <w:top w:val="nil"/>
              <w:left w:val="nil"/>
              <w:right w:val="single" w:sz="8" w:space="0" w:color="auto"/>
            </w:tcBorders>
            <w:noWrap/>
            <w:vAlign w:val="center"/>
            <w:hideMark/>
          </w:tcPr>
          <w:p w14:paraId="071666C4"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Přírodovědné předměty</w:t>
            </w:r>
          </w:p>
        </w:tc>
        <w:tc>
          <w:tcPr>
            <w:tcW w:w="4303" w:type="dxa"/>
            <w:tcBorders>
              <w:top w:val="single" w:sz="8" w:space="0" w:color="auto"/>
              <w:left w:val="single" w:sz="8" w:space="0" w:color="auto"/>
              <w:right w:val="single" w:sz="4" w:space="0" w:color="auto"/>
            </w:tcBorders>
            <w:noWrap/>
            <w:vAlign w:val="center"/>
            <w:hideMark/>
          </w:tcPr>
          <w:p w14:paraId="01712494"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 xml:space="preserve">Orságová, Květoňová, Ješetová, </w:t>
            </w:r>
          </w:p>
        </w:tc>
      </w:tr>
      <w:tr w:rsidR="00C358BE" w:rsidRPr="00C358BE" w14:paraId="5C3E47B3" w14:textId="77777777" w:rsidTr="00A63A68">
        <w:trPr>
          <w:trHeight w:val="300"/>
          <w:jc w:val="center"/>
        </w:trPr>
        <w:tc>
          <w:tcPr>
            <w:tcW w:w="564" w:type="dxa"/>
            <w:vMerge/>
            <w:tcBorders>
              <w:left w:val="single" w:sz="2" w:space="0" w:color="auto"/>
              <w:right w:val="single" w:sz="8" w:space="0" w:color="auto"/>
            </w:tcBorders>
            <w:noWrap/>
            <w:vAlign w:val="center"/>
            <w:hideMark/>
          </w:tcPr>
          <w:p w14:paraId="2AE72DCF"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left w:val="nil"/>
              <w:right w:val="single" w:sz="4" w:space="0" w:color="auto"/>
            </w:tcBorders>
            <w:noWrap/>
            <w:vAlign w:val="center"/>
            <w:hideMark/>
          </w:tcPr>
          <w:p w14:paraId="01D52529" w14:textId="77777777" w:rsidR="00EF3E7B" w:rsidRPr="00C358BE" w:rsidRDefault="00EF3E7B" w:rsidP="00A63A68">
            <w:pPr>
              <w:spacing w:after="0" w:line="240" w:lineRule="auto"/>
              <w:jc w:val="both"/>
              <w:rPr>
                <w:rFonts w:ascii="Source Sans Pro" w:eastAsia="Times New Roman" w:hAnsi="Source Sans Pro" w:cs="Arial"/>
                <w:b/>
                <w:bCs/>
                <w:lang w:eastAsia="cs-CZ"/>
              </w:rPr>
            </w:pPr>
          </w:p>
        </w:tc>
        <w:tc>
          <w:tcPr>
            <w:tcW w:w="2646" w:type="dxa"/>
            <w:tcBorders>
              <w:top w:val="nil"/>
              <w:left w:val="nil"/>
              <w:bottom w:val="single" w:sz="4" w:space="0" w:color="auto"/>
              <w:right w:val="single" w:sz="8" w:space="0" w:color="auto"/>
            </w:tcBorders>
            <w:noWrap/>
            <w:vAlign w:val="center"/>
            <w:hideMark/>
          </w:tcPr>
          <w:p w14:paraId="68FF49E5"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b/>
                <w:bCs/>
                <w:lang w:eastAsia="cs-CZ"/>
              </w:rPr>
              <w:t>Mgr. Zdeňka Peřinová</w:t>
            </w:r>
          </w:p>
        </w:tc>
        <w:tc>
          <w:tcPr>
            <w:tcW w:w="4303" w:type="dxa"/>
            <w:tcBorders>
              <w:top w:val="nil"/>
              <w:left w:val="single" w:sz="8" w:space="0" w:color="auto"/>
              <w:bottom w:val="single" w:sz="4" w:space="0" w:color="auto"/>
              <w:right w:val="single" w:sz="4" w:space="0" w:color="auto"/>
            </w:tcBorders>
            <w:noWrap/>
            <w:vAlign w:val="center"/>
            <w:hideMark/>
          </w:tcPr>
          <w:p w14:paraId="24C2B248"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Kosková, Stará, Hrbek, Jurda, Bohdálek, Herůfek, Ušák, Kašubová, Sasko, Řezníčková, Šlezinger</w:t>
            </w:r>
          </w:p>
        </w:tc>
      </w:tr>
      <w:tr w:rsidR="00C358BE" w:rsidRPr="00C358BE" w14:paraId="23F6A91F" w14:textId="77777777" w:rsidTr="00A63A68">
        <w:trPr>
          <w:trHeight w:val="276"/>
          <w:jc w:val="center"/>
        </w:trPr>
        <w:tc>
          <w:tcPr>
            <w:tcW w:w="564" w:type="dxa"/>
            <w:vMerge/>
            <w:tcBorders>
              <w:left w:val="single" w:sz="2" w:space="0" w:color="auto"/>
              <w:right w:val="single" w:sz="8" w:space="0" w:color="auto"/>
            </w:tcBorders>
            <w:noWrap/>
            <w:vAlign w:val="center"/>
            <w:hideMark/>
          </w:tcPr>
          <w:p w14:paraId="5C518C2C"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left w:val="nil"/>
              <w:right w:val="single" w:sz="4" w:space="0" w:color="auto"/>
            </w:tcBorders>
            <w:noWrap/>
            <w:vAlign w:val="center"/>
            <w:hideMark/>
          </w:tcPr>
          <w:p w14:paraId="3F7B4E46" w14:textId="77777777" w:rsidR="00EF3E7B" w:rsidRPr="00C358BE" w:rsidRDefault="00EF3E7B" w:rsidP="00A63A68">
            <w:pPr>
              <w:spacing w:after="0" w:line="240" w:lineRule="auto"/>
              <w:jc w:val="both"/>
              <w:rPr>
                <w:rFonts w:ascii="Source Sans Pro" w:eastAsia="Times New Roman" w:hAnsi="Source Sans Pro" w:cs="Arial"/>
                <w:lang w:eastAsia="cs-CZ"/>
              </w:rPr>
            </w:pPr>
          </w:p>
        </w:tc>
        <w:tc>
          <w:tcPr>
            <w:tcW w:w="2646" w:type="dxa"/>
            <w:tcBorders>
              <w:top w:val="single" w:sz="4" w:space="0" w:color="auto"/>
              <w:left w:val="nil"/>
              <w:bottom w:val="nil"/>
              <w:right w:val="single" w:sz="8" w:space="0" w:color="auto"/>
            </w:tcBorders>
            <w:noWrap/>
            <w:vAlign w:val="center"/>
            <w:hideMark/>
          </w:tcPr>
          <w:p w14:paraId="7876A88C"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Ekonomické předměty</w:t>
            </w:r>
          </w:p>
          <w:p w14:paraId="7B2CE9E2"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b/>
                <w:lang w:eastAsia="cs-CZ"/>
              </w:rPr>
              <w:t>Ing. Michaela Ošlejšková</w:t>
            </w:r>
          </w:p>
        </w:tc>
        <w:tc>
          <w:tcPr>
            <w:tcW w:w="4303" w:type="dxa"/>
            <w:tcBorders>
              <w:top w:val="single" w:sz="4" w:space="0" w:color="auto"/>
              <w:left w:val="single" w:sz="8" w:space="0" w:color="auto"/>
              <w:right w:val="single" w:sz="4" w:space="0" w:color="auto"/>
            </w:tcBorders>
            <w:noWrap/>
            <w:vAlign w:val="center"/>
            <w:hideMark/>
          </w:tcPr>
          <w:p w14:paraId="05157A04"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Doležal, Šlezinger, Nedoma, Walter od 3.3. do 24.4.2025</w:t>
            </w:r>
          </w:p>
        </w:tc>
      </w:tr>
      <w:tr w:rsidR="00C358BE" w:rsidRPr="00C358BE" w14:paraId="2F7B6A9E" w14:textId="77777777" w:rsidTr="00A63A68">
        <w:trPr>
          <w:trHeight w:val="358"/>
          <w:jc w:val="center"/>
        </w:trPr>
        <w:tc>
          <w:tcPr>
            <w:tcW w:w="564" w:type="dxa"/>
            <w:vMerge w:val="restart"/>
            <w:tcBorders>
              <w:top w:val="single" w:sz="8" w:space="0" w:color="auto"/>
              <w:left w:val="single" w:sz="2" w:space="0" w:color="auto"/>
              <w:right w:val="single" w:sz="8" w:space="0" w:color="auto"/>
            </w:tcBorders>
            <w:noWrap/>
            <w:vAlign w:val="center"/>
            <w:hideMark/>
          </w:tcPr>
          <w:p w14:paraId="48C2D08B"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3. </w:t>
            </w:r>
          </w:p>
        </w:tc>
        <w:tc>
          <w:tcPr>
            <w:tcW w:w="1969" w:type="dxa"/>
            <w:vMerge w:val="restart"/>
            <w:tcBorders>
              <w:top w:val="single" w:sz="8" w:space="0" w:color="auto"/>
              <w:left w:val="nil"/>
              <w:right w:val="single" w:sz="4" w:space="0" w:color="auto"/>
            </w:tcBorders>
            <w:noWrap/>
            <w:vAlign w:val="center"/>
            <w:hideMark/>
          </w:tcPr>
          <w:p w14:paraId="74C74CDE"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 xml:space="preserve">STAVO OBORŮ </w:t>
            </w:r>
          </w:p>
        </w:tc>
        <w:tc>
          <w:tcPr>
            <w:tcW w:w="2646" w:type="dxa"/>
            <w:vMerge w:val="restart"/>
            <w:tcBorders>
              <w:top w:val="single" w:sz="8" w:space="0" w:color="auto"/>
              <w:left w:val="nil"/>
              <w:right w:val="single" w:sz="4" w:space="0" w:color="auto"/>
            </w:tcBorders>
            <w:noWrap/>
            <w:vAlign w:val="center"/>
            <w:hideMark/>
          </w:tcPr>
          <w:p w14:paraId="1CDCE1D4"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Ing. Yveta Mazlová</w:t>
            </w:r>
          </w:p>
        </w:tc>
        <w:tc>
          <w:tcPr>
            <w:tcW w:w="4303" w:type="dxa"/>
            <w:tcBorders>
              <w:top w:val="single" w:sz="8" w:space="0" w:color="auto"/>
              <w:left w:val="nil"/>
              <w:right w:val="single" w:sz="4" w:space="0" w:color="auto"/>
            </w:tcBorders>
            <w:noWrap/>
            <w:vAlign w:val="center"/>
            <w:hideMark/>
          </w:tcPr>
          <w:p w14:paraId="60D03B2F"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 xml:space="preserve">Sýkorová, Jurda, Strejčková, Řezníček, Moudrá, Boháček, </w:t>
            </w:r>
          </w:p>
        </w:tc>
      </w:tr>
      <w:tr w:rsidR="00C358BE" w:rsidRPr="00C358BE" w14:paraId="083DAD4B" w14:textId="77777777" w:rsidTr="00A63A68">
        <w:trPr>
          <w:trHeight w:val="300"/>
          <w:jc w:val="center"/>
        </w:trPr>
        <w:tc>
          <w:tcPr>
            <w:tcW w:w="564" w:type="dxa"/>
            <w:vMerge/>
            <w:tcBorders>
              <w:left w:val="single" w:sz="2" w:space="0" w:color="auto"/>
              <w:bottom w:val="single" w:sz="4" w:space="0" w:color="auto"/>
              <w:right w:val="single" w:sz="8" w:space="0" w:color="auto"/>
            </w:tcBorders>
            <w:noWrap/>
            <w:vAlign w:val="center"/>
            <w:hideMark/>
          </w:tcPr>
          <w:p w14:paraId="2CB6027F"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left w:val="nil"/>
              <w:bottom w:val="single" w:sz="4" w:space="0" w:color="auto"/>
              <w:right w:val="single" w:sz="4" w:space="0" w:color="auto"/>
            </w:tcBorders>
            <w:noWrap/>
            <w:vAlign w:val="center"/>
            <w:hideMark/>
          </w:tcPr>
          <w:p w14:paraId="5D8A8678" w14:textId="77777777" w:rsidR="00EF3E7B" w:rsidRPr="00C358BE" w:rsidRDefault="00EF3E7B" w:rsidP="00A63A68">
            <w:pPr>
              <w:spacing w:after="0" w:line="240" w:lineRule="auto"/>
              <w:jc w:val="both"/>
              <w:rPr>
                <w:rFonts w:ascii="Source Sans Pro" w:eastAsia="Times New Roman" w:hAnsi="Source Sans Pro" w:cs="Arial"/>
                <w:b/>
                <w:bCs/>
                <w:lang w:eastAsia="cs-CZ"/>
              </w:rPr>
            </w:pPr>
          </w:p>
        </w:tc>
        <w:tc>
          <w:tcPr>
            <w:tcW w:w="2646" w:type="dxa"/>
            <w:vMerge/>
            <w:tcBorders>
              <w:left w:val="nil"/>
              <w:bottom w:val="single" w:sz="4" w:space="0" w:color="auto"/>
              <w:right w:val="single" w:sz="4" w:space="0" w:color="auto"/>
            </w:tcBorders>
            <w:noWrap/>
            <w:vAlign w:val="center"/>
            <w:hideMark/>
          </w:tcPr>
          <w:p w14:paraId="26559C9C" w14:textId="77777777" w:rsidR="00EF3E7B" w:rsidRPr="00C358BE" w:rsidRDefault="00EF3E7B" w:rsidP="00A63A68">
            <w:pPr>
              <w:spacing w:after="0" w:line="240" w:lineRule="auto"/>
              <w:jc w:val="both"/>
              <w:rPr>
                <w:rFonts w:ascii="Source Sans Pro" w:eastAsia="Times New Roman" w:hAnsi="Source Sans Pro" w:cs="Arial"/>
                <w:b/>
                <w:bCs/>
                <w:lang w:eastAsia="cs-CZ"/>
              </w:rPr>
            </w:pPr>
          </w:p>
        </w:tc>
        <w:tc>
          <w:tcPr>
            <w:tcW w:w="4303" w:type="dxa"/>
            <w:tcBorders>
              <w:top w:val="nil"/>
              <w:left w:val="nil"/>
              <w:bottom w:val="single" w:sz="4" w:space="0" w:color="auto"/>
              <w:right w:val="single" w:sz="4" w:space="0" w:color="auto"/>
            </w:tcBorders>
            <w:noWrap/>
            <w:vAlign w:val="center"/>
            <w:hideMark/>
          </w:tcPr>
          <w:p w14:paraId="3D65DF8B"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Sedláček, Beneš, Kotas, Raus, Kaláb, Pražák, Koutný, Polák, Votava, Jaroš, Plíva, Šurkala, Blažek</w:t>
            </w:r>
          </w:p>
        </w:tc>
      </w:tr>
      <w:tr w:rsidR="00C358BE" w:rsidRPr="00C358BE" w14:paraId="4D3CB14E" w14:textId="77777777" w:rsidTr="00A63A68">
        <w:trPr>
          <w:trHeight w:val="300"/>
          <w:jc w:val="center"/>
        </w:trPr>
        <w:tc>
          <w:tcPr>
            <w:tcW w:w="564" w:type="dxa"/>
            <w:tcBorders>
              <w:top w:val="single" w:sz="4" w:space="0" w:color="auto"/>
              <w:left w:val="single" w:sz="4" w:space="0" w:color="auto"/>
              <w:bottom w:val="single" w:sz="4" w:space="0" w:color="auto"/>
              <w:right w:val="single" w:sz="8" w:space="0" w:color="auto"/>
            </w:tcBorders>
            <w:noWrap/>
            <w:vAlign w:val="center"/>
          </w:tcPr>
          <w:p w14:paraId="412DC8E6"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4.</w:t>
            </w:r>
          </w:p>
        </w:tc>
        <w:tc>
          <w:tcPr>
            <w:tcW w:w="1969" w:type="dxa"/>
            <w:tcBorders>
              <w:top w:val="single" w:sz="4" w:space="0" w:color="auto"/>
              <w:left w:val="nil"/>
              <w:bottom w:val="single" w:sz="4" w:space="0" w:color="auto"/>
              <w:right w:val="single" w:sz="4" w:space="0" w:color="auto"/>
            </w:tcBorders>
            <w:noWrap/>
            <w:vAlign w:val="center"/>
          </w:tcPr>
          <w:p w14:paraId="1480F14E"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DŘEVO OBORŮ</w:t>
            </w:r>
          </w:p>
        </w:tc>
        <w:tc>
          <w:tcPr>
            <w:tcW w:w="2646" w:type="dxa"/>
            <w:tcBorders>
              <w:top w:val="single" w:sz="4" w:space="0" w:color="auto"/>
              <w:left w:val="nil"/>
              <w:bottom w:val="single" w:sz="4" w:space="0" w:color="auto"/>
              <w:right w:val="single" w:sz="4" w:space="0" w:color="auto"/>
            </w:tcBorders>
            <w:noWrap/>
            <w:vAlign w:val="center"/>
          </w:tcPr>
          <w:p w14:paraId="31B5F755"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lang w:eastAsia="cs-CZ"/>
              </w:rPr>
              <w:t>Ing. Ivana Vyvážilová</w:t>
            </w:r>
          </w:p>
        </w:tc>
        <w:tc>
          <w:tcPr>
            <w:tcW w:w="4303" w:type="dxa"/>
            <w:tcBorders>
              <w:top w:val="single" w:sz="4" w:space="0" w:color="auto"/>
              <w:left w:val="nil"/>
              <w:bottom w:val="single" w:sz="4" w:space="0" w:color="auto"/>
              <w:right w:val="single" w:sz="4" w:space="0" w:color="auto"/>
            </w:tcBorders>
            <w:noWrap/>
            <w:vAlign w:val="center"/>
          </w:tcPr>
          <w:p w14:paraId="2CDE41FC"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Čechová, Ušák, Novosadová, Staněk, Herůfek, Studýnka, Najbrt, Boháček</w:t>
            </w:r>
          </w:p>
          <w:p w14:paraId="65962CAC"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Huspenina, Hulinský, Krček, Liška, Seneši, Blaha, Zouhar</w:t>
            </w:r>
          </w:p>
        </w:tc>
      </w:tr>
      <w:tr w:rsidR="00C358BE" w:rsidRPr="00C358BE" w14:paraId="30857404" w14:textId="77777777" w:rsidTr="00A63A68">
        <w:trPr>
          <w:trHeight w:val="300"/>
          <w:jc w:val="center"/>
        </w:trPr>
        <w:tc>
          <w:tcPr>
            <w:tcW w:w="564" w:type="dxa"/>
            <w:vMerge w:val="restart"/>
            <w:tcBorders>
              <w:top w:val="single" w:sz="4" w:space="0" w:color="auto"/>
              <w:left w:val="single" w:sz="2" w:space="0" w:color="auto"/>
              <w:bottom w:val="single" w:sz="4" w:space="0" w:color="auto"/>
              <w:right w:val="single" w:sz="8" w:space="0" w:color="auto"/>
            </w:tcBorders>
            <w:noWrap/>
            <w:vAlign w:val="center"/>
            <w:hideMark/>
          </w:tcPr>
          <w:p w14:paraId="2C6AC99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lastRenderedPageBreak/>
              <w:t>5.</w:t>
            </w:r>
          </w:p>
          <w:p w14:paraId="17C5626E"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 </w:t>
            </w:r>
          </w:p>
        </w:tc>
        <w:tc>
          <w:tcPr>
            <w:tcW w:w="1969" w:type="dxa"/>
            <w:vMerge w:val="restart"/>
            <w:tcBorders>
              <w:top w:val="single" w:sz="4" w:space="0" w:color="auto"/>
              <w:left w:val="nil"/>
              <w:bottom w:val="single" w:sz="4" w:space="0" w:color="auto"/>
              <w:right w:val="single" w:sz="4" w:space="0" w:color="auto"/>
            </w:tcBorders>
            <w:noWrap/>
            <w:vAlign w:val="center"/>
            <w:hideMark/>
          </w:tcPr>
          <w:p w14:paraId="0A5DDA00"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INSTALO/ ELEKTRO OBORŮ</w:t>
            </w:r>
          </w:p>
        </w:tc>
        <w:tc>
          <w:tcPr>
            <w:tcW w:w="2646" w:type="dxa"/>
            <w:tcBorders>
              <w:top w:val="single" w:sz="4" w:space="0" w:color="auto"/>
              <w:left w:val="nil"/>
              <w:bottom w:val="single" w:sz="4" w:space="0" w:color="auto"/>
              <w:right w:val="single" w:sz="4" w:space="0" w:color="auto"/>
            </w:tcBorders>
            <w:noWrap/>
            <w:vAlign w:val="center"/>
            <w:hideMark/>
          </w:tcPr>
          <w:p w14:paraId="4D80E2C7"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Instalo obory</w:t>
            </w:r>
          </w:p>
          <w:p w14:paraId="6488CFA5" w14:textId="77777777" w:rsidR="00EF3E7B" w:rsidRPr="00C358BE" w:rsidRDefault="00EF3E7B" w:rsidP="00A63A68">
            <w:pPr>
              <w:spacing w:after="0" w:line="240" w:lineRule="auto"/>
              <w:jc w:val="both"/>
              <w:rPr>
                <w:rFonts w:ascii="Source Sans Pro" w:eastAsia="Times New Roman" w:hAnsi="Source Sans Pro" w:cs="Arial"/>
                <w:b/>
                <w:bCs/>
                <w:lang w:eastAsia="cs-CZ"/>
              </w:rPr>
            </w:pPr>
            <w:r w:rsidRPr="00C358BE">
              <w:rPr>
                <w:rFonts w:ascii="Source Sans Pro" w:eastAsia="Times New Roman" w:hAnsi="Source Sans Pro" w:cs="Arial"/>
                <w:b/>
                <w:bCs/>
                <w:lang w:eastAsia="cs-CZ"/>
              </w:rPr>
              <w:t xml:space="preserve">Ing. Ladislav Lupták         </w:t>
            </w:r>
          </w:p>
        </w:tc>
        <w:tc>
          <w:tcPr>
            <w:tcW w:w="4303" w:type="dxa"/>
            <w:tcBorders>
              <w:top w:val="single" w:sz="4" w:space="0" w:color="auto"/>
              <w:left w:val="nil"/>
              <w:bottom w:val="single" w:sz="4" w:space="0" w:color="auto"/>
              <w:right w:val="single" w:sz="2" w:space="0" w:color="auto"/>
            </w:tcBorders>
            <w:noWrap/>
            <w:vAlign w:val="center"/>
            <w:hideMark/>
          </w:tcPr>
          <w:p w14:paraId="6F92E799"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Horáková, Mazlová, Ohnoutek, Topinková, Ježková,  Klepárník, Ryšavý, Počinková</w:t>
            </w:r>
          </w:p>
          <w:p w14:paraId="71CBBFAE"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Šmarda, Procházka Pavel, Borek, Schmidt, Bartoň, Koukal, Fišer, Pekařík, Rozman, Bednář, Šatan, Štěpánek, Dmytro, Koleňák</w:t>
            </w:r>
          </w:p>
        </w:tc>
      </w:tr>
      <w:tr w:rsidR="00EF3E7B" w:rsidRPr="00C358BE" w14:paraId="4E30A07B" w14:textId="77777777" w:rsidTr="00A63A68">
        <w:trPr>
          <w:trHeight w:val="1123"/>
          <w:jc w:val="center"/>
        </w:trPr>
        <w:tc>
          <w:tcPr>
            <w:tcW w:w="564" w:type="dxa"/>
            <w:vMerge/>
            <w:tcBorders>
              <w:top w:val="single" w:sz="4" w:space="0" w:color="auto"/>
              <w:left w:val="single" w:sz="2" w:space="0" w:color="auto"/>
              <w:bottom w:val="single" w:sz="4" w:space="0" w:color="auto"/>
              <w:right w:val="single" w:sz="8" w:space="0" w:color="auto"/>
            </w:tcBorders>
            <w:noWrap/>
            <w:vAlign w:val="center"/>
            <w:hideMark/>
          </w:tcPr>
          <w:p w14:paraId="0AC09666" w14:textId="77777777" w:rsidR="00EF3E7B" w:rsidRPr="00C358BE" w:rsidRDefault="00EF3E7B" w:rsidP="00A63A68">
            <w:pPr>
              <w:spacing w:after="0" w:line="240" w:lineRule="auto"/>
              <w:jc w:val="center"/>
              <w:rPr>
                <w:rFonts w:ascii="Source Sans Pro" w:eastAsia="Times New Roman" w:hAnsi="Source Sans Pro" w:cs="Arial"/>
                <w:b/>
                <w:bCs/>
                <w:lang w:eastAsia="cs-CZ"/>
              </w:rPr>
            </w:pPr>
          </w:p>
        </w:tc>
        <w:tc>
          <w:tcPr>
            <w:tcW w:w="1969" w:type="dxa"/>
            <w:vMerge/>
            <w:tcBorders>
              <w:top w:val="single" w:sz="4" w:space="0" w:color="auto"/>
              <w:left w:val="single" w:sz="8" w:space="0" w:color="auto"/>
              <w:bottom w:val="single" w:sz="4" w:space="0" w:color="auto"/>
              <w:right w:val="single" w:sz="4" w:space="0" w:color="auto"/>
            </w:tcBorders>
            <w:noWrap/>
            <w:vAlign w:val="center"/>
            <w:hideMark/>
          </w:tcPr>
          <w:p w14:paraId="19566B79" w14:textId="77777777" w:rsidR="00EF3E7B" w:rsidRPr="00C358BE" w:rsidRDefault="00EF3E7B" w:rsidP="00A63A68">
            <w:pPr>
              <w:spacing w:after="0" w:line="240" w:lineRule="auto"/>
              <w:jc w:val="both"/>
              <w:rPr>
                <w:rFonts w:ascii="Source Sans Pro" w:eastAsia="Times New Roman" w:hAnsi="Source Sans Pro" w:cs="Arial"/>
                <w:b/>
                <w:bCs/>
                <w:lang w:eastAsia="cs-CZ"/>
              </w:rPr>
            </w:pPr>
          </w:p>
        </w:tc>
        <w:tc>
          <w:tcPr>
            <w:tcW w:w="2646" w:type="dxa"/>
            <w:tcBorders>
              <w:top w:val="single" w:sz="4" w:space="0" w:color="auto"/>
              <w:left w:val="nil"/>
              <w:bottom w:val="single" w:sz="4" w:space="0" w:color="auto"/>
              <w:right w:val="single" w:sz="4" w:space="0" w:color="auto"/>
            </w:tcBorders>
            <w:noWrap/>
            <w:vAlign w:val="center"/>
            <w:hideMark/>
          </w:tcPr>
          <w:p w14:paraId="2365BF13" w14:textId="77777777" w:rsidR="00EF3E7B" w:rsidRPr="00C358BE" w:rsidRDefault="00EF3E7B" w:rsidP="00A63A68">
            <w:pPr>
              <w:spacing w:after="0" w:line="240" w:lineRule="auto"/>
              <w:rPr>
                <w:rFonts w:ascii="Source Sans Pro" w:eastAsia="Times New Roman" w:hAnsi="Source Sans Pro" w:cs="Arial"/>
                <w:lang w:eastAsia="cs-CZ"/>
              </w:rPr>
            </w:pPr>
            <w:r w:rsidRPr="00C358BE">
              <w:rPr>
                <w:rFonts w:ascii="Source Sans Pro" w:eastAsia="Times New Roman" w:hAnsi="Source Sans Pro" w:cs="Arial"/>
                <w:lang w:eastAsia="cs-CZ"/>
              </w:rPr>
              <w:t>Elektro obory</w:t>
            </w:r>
          </w:p>
          <w:p w14:paraId="116005A3" w14:textId="77777777" w:rsidR="00EF3E7B" w:rsidRPr="00C358BE" w:rsidRDefault="00EF3E7B" w:rsidP="00A63A68">
            <w:pPr>
              <w:spacing w:after="0" w:line="240" w:lineRule="auto"/>
              <w:rPr>
                <w:rFonts w:ascii="Source Sans Pro" w:eastAsia="Times New Roman" w:hAnsi="Source Sans Pro" w:cs="Arial"/>
                <w:b/>
                <w:lang w:eastAsia="cs-CZ"/>
              </w:rPr>
            </w:pPr>
            <w:r w:rsidRPr="00C358BE">
              <w:rPr>
                <w:rFonts w:ascii="Source Sans Pro" w:eastAsia="Times New Roman" w:hAnsi="Source Sans Pro" w:cs="Arial"/>
                <w:b/>
                <w:lang w:eastAsia="cs-CZ"/>
              </w:rPr>
              <w:t xml:space="preserve">Ing. Stanislav Rosendorf, </w:t>
            </w:r>
            <w:r w:rsidRPr="00C358BE">
              <w:rPr>
                <w:rFonts w:ascii="Source Sans Pro" w:eastAsia="Times New Roman" w:hAnsi="Source Sans Pro" w:cs="Arial"/>
                <w:bCs/>
                <w:lang w:eastAsia="cs-CZ"/>
              </w:rPr>
              <w:t xml:space="preserve">od 1. 2. 2025 </w:t>
            </w:r>
            <w:r w:rsidRPr="00C358BE">
              <w:rPr>
                <w:rFonts w:ascii="Source Sans Pro" w:eastAsia="Times New Roman" w:hAnsi="Source Sans Pro" w:cs="Arial"/>
                <w:b/>
                <w:lang w:eastAsia="cs-CZ"/>
              </w:rPr>
              <w:t>Ing. et. Ing. Jan Klepárník, Ph.D.</w:t>
            </w:r>
          </w:p>
        </w:tc>
        <w:tc>
          <w:tcPr>
            <w:tcW w:w="4303" w:type="dxa"/>
            <w:tcBorders>
              <w:top w:val="single" w:sz="4" w:space="0" w:color="auto"/>
              <w:left w:val="nil"/>
              <w:bottom w:val="single" w:sz="4" w:space="0" w:color="auto"/>
              <w:right w:val="single" w:sz="2" w:space="0" w:color="auto"/>
            </w:tcBorders>
            <w:noWrap/>
            <w:vAlign w:val="center"/>
            <w:hideMark/>
          </w:tcPr>
          <w:p w14:paraId="2BC4E780"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Škarda, Mikulík, Pokludová, Klepárník, od. 2.12.2024 Hrdlička</w:t>
            </w:r>
          </w:p>
          <w:p w14:paraId="3BF1F690"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 xml:space="preserve">Tomková, Hradil, Kandelová, </w:t>
            </w:r>
          </w:p>
          <w:p w14:paraId="4C8CBCB7" w14:textId="77777777" w:rsidR="00EF3E7B" w:rsidRPr="00C358BE" w:rsidRDefault="00EF3E7B" w:rsidP="00A63A68">
            <w:pPr>
              <w:spacing w:after="0" w:line="240" w:lineRule="auto"/>
              <w:jc w:val="both"/>
              <w:rPr>
                <w:rFonts w:ascii="Source Sans Pro" w:eastAsia="Times New Roman" w:hAnsi="Source Sans Pro" w:cs="Arial"/>
                <w:lang w:eastAsia="cs-CZ"/>
              </w:rPr>
            </w:pPr>
            <w:r w:rsidRPr="00C358BE">
              <w:rPr>
                <w:rFonts w:ascii="Source Sans Pro" w:eastAsia="Times New Roman" w:hAnsi="Source Sans Pro" w:cs="Arial"/>
                <w:lang w:eastAsia="cs-CZ"/>
              </w:rPr>
              <w:t>Procházka M., Hrdlička, Mikuš, Plch, Trnka, Jakubec, Kříž, Formánek, Bílek, Bednář, Tomek, Tomek, Tesař, Kouřil, Strachoň</w:t>
            </w:r>
          </w:p>
        </w:tc>
      </w:tr>
    </w:tbl>
    <w:p w14:paraId="6FE05961" w14:textId="77777777" w:rsidR="00EF3E7B" w:rsidRPr="00C358BE" w:rsidRDefault="00EF3E7B" w:rsidP="00EF3E7B">
      <w:pPr>
        <w:keepNext/>
        <w:keepLines/>
        <w:spacing w:before="240" w:after="0" w:line="240" w:lineRule="auto"/>
        <w:jc w:val="both"/>
        <w:outlineLvl w:val="0"/>
        <w:rPr>
          <w:rFonts w:ascii="Source Sans Pro" w:eastAsia="Calibri" w:hAnsi="Source Sans Pro" w:cstheme="majorBidi"/>
          <w:noProof/>
          <w:sz w:val="28"/>
          <w:szCs w:val="28"/>
          <w:lang w:eastAsia="cs-CZ"/>
        </w:rPr>
      </w:pPr>
    </w:p>
    <w:p w14:paraId="32C9785C" w14:textId="77777777" w:rsidR="00EF3E7B" w:rsidRPr="00C358BE" w:rsidRDefault="00B50ABC" w:rsidP="00EF3E7B">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bookmarkStart w:id="46" w:name="_Toc116908725"/>
      <w:bookmarkStart w:id="47" w:name="_Toc116908787"/>
      <w:bookmarkStart w:id="48" w:name="_Toc148341897"/>
      <w:r w:rsidRPr="00C358BE">
        <w:rPr>
          <w:rFonts w:ascii="Source Sans Pro" w:eastAsia="Calibri" w:hAnsi="Source Sans Pro" w:cstheme="majorBidi"/>
          <w:sz w:val="28"/>
          <w:szCs w:val="28"/>
          <w:lang w:eastAsia="cs-CZ"/>
        </w:rPr>
        <w:t xml:space="preserve">7.7 </w:t>
      </w:r>
      <w:bookmarkStart w:id="49" w:name="_Hlk209547267"/>
      <w:bookmarkEnd w:id="46"/>
      <w:bookmarkEnd w:id="47"/>
      <w:bookmarkEnd w:id="48"/>
      <w:r w:rsidR="00EF3E7B" w:rsidRPr="00C358BE">
        <w:rPr>
          <w:rFonts w:ascii="Source Sans Pro" w:eastAsia="Calibri" w:hAnsi="Source Sans Pro" w:cstheme="majorBidi"/>
          <w:noProof/>
          <w:snapToGrid w:val="0"/>
          <w:sz w:val="28"/>
          <w:szCs w:val="28"/>
          <w:lang w:eastAsia="cs-CZ"/>
        </w:rPr>
        <w:t>Výsledky závěrečných zkoušek ve školním roce 2024/25 (červen 2025)</w:t>
      </w:r>
      <w:bookmarkEnd w:id="49"/>
    </w:p>
    <w:tbl>
      <w:tblPr>
        <w:tblW w:w="9479" w:type="dxa"/>
        <w:jc w:val="center"/>
        <w:tblCellMar>
          <w:left w:w="70" w:type="dxa"/>
          <w:right w:w="70" w:type="dxa"/>
        </w:tblCellMar>
        <w:tblLook w:val="04A0" w:firstRow="1" w:lastRow="0" w:firstColumn="1" w:lastColumn="0" w:noHBand="0" w:noVBand="1"/>
      </w:tblPr>
      <w:tblGrid>
        <w:gridCol w:w="4037"/>
        <w:gridCol w:w="907"/>
        <w:gridCol w:w="907"/>
        <w:gridCol w:w="907"/>
        <w:gridCol w:w="907"/>
        <w:gridCol w:w="907"/>
        <w:gridCol w:w="907"/>
      </w:tblGrid>
      <w:tr w:rsidR="00C358BE" w:rsidRPr="00C358BE" w14:paraId="4F52328A" w14:textId="77777777" w:rsidTr="00A63A68">
        <w:trPr>
          <w:trHeight w:val="1920"/>
          <w:jc w:val="center"/>
        </w:trPr>
        <w:tc>
          <w:tcPr>
            <w:tcW w:w="4037" w:type="dxa"/>
            <w:tcBorders>
              <w:top w:val="single" w:sz="4" w:space="0" w:color="auto"/>
              <w:left w:val="single" w:sz="4" w:space="0" w:color="auto"/>
              <w:bottom w:val="single" w:sz="4" w:space="0" w:color="auto"/>
              <w:right w:val="single" w:sz="4" w:space="0" w:color="auto"/>
            </w:tcBorders>
            <w:noWrap/>
            <w:vAlign w:val="center"/>
            <w:hideMark/>
          </w:tcPr>
          <w:p w14:paraId="5118AFC7"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Třída</w:t>
            </w:r>
          </w:p>
        </w:tc>
        <w:tc>
          <w:tcPr>
            <w:tcW w:w="907" w:type="dxa"/>
            <w:tcBorders>
              <w:top w:val="single" w:sz="4" w:space="0" w:color="auto"/>
              <w:left w:val="nil"/>
              <w:bottom w:val="single" w:sz="4" w:space="0" w:color="auto"/>
              <w:right w:val="single" w:sz="4" w:space="0" w:color="auto"/>
            </w:tcBorders>
            <w:textDirection w:val="btLr"/>
            <w:vAlign w:val="center"/>
            <w:hideMark/>
          </w:tcPr>
          <w:p w14:paraId="3B1C4EA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Počet žáků připuštěných k ZZ</w:t>
            </w:r>
          </w:p>
        </w:tc>
        <w:tc>
          <w:tcPr>
            <w:tcW w:w="907" w:type="dxa"/>
            <w:tcBorders>
              <w:top w:val="single" w:sz="4" w:space="0" w:color="auto"/>
              <w:left w:val="nil"/>
              <w:bottom w:val="single" w:sz="4" w:space="0" w:color="auto"/>
              <w:right w:val="single" w:sz="4" w:space="0" w:color="auto"/>
            </w:tcBorders>
            <w:textDirection w:val="btLr"/>
            <w:vAlign w:val="center"/>
            <w:hideMark/>
          </w:tcPr>
          <w:p w14:paraId="4801D24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Konalo</w:t>
            </w:r>
          </w:p>
        </w:tc>
        <w:tc>
          <w:tcPr>
            <w:tcW w:w="907" w:type="dxa"/>
            <w:tcBorders>
              <w:top w:val="single" w:sz="4" w:space="0" w:color="auto"/>
              <w:left w:val="nil"/>
              <w:bottom w:val="single" w:sz="4" w:space="0" w:color="auto"/>
              <w:right w:val="single" w:sz="4" w:space="0" w:color="auto"/>
            </w:tcBorders>
            <w:textDirection w:val="btLr"/>
            <w:vAlign w:val="center"/>
            <w:hideMark/>
          </w:tcPr>
          <w:p w14:paraId="08EBD7F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Prospělo s vyznamenáním</w:t>
            </w:r>
          </w:p>
        </w:tc>
        <w:tc>
          <w:tcPr>
            <w:tcW w:w="907" w:type="dxa"/>
            <w:tcBorders>
              <w:top w:val="single" w:sz="4" w:space="0" w:color="auto"/>
              <w:left w:val="nil"/>
              <w:bottom w:val="single" w:sz="4" w:space="0" w:color="auto"/>
              <w:right w:val="single" w:sz="4" w:space="0" w:color="auto"/>
            </w:tcBorders>
            <w:textDirection w:val="btLr"/>
            <w:vAlign w:val="center"/>
            <w:hideMark/>
          </w:tcPr>
          <w:p w14:paraId="5AC7E13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Prospělo</w:t>
            </w:r>
          </w:p>
        </w:tc>
        <w:tc>
          <w:tcPr>
            <w:tcW w:w="907" w:type="dxa"/>
            <w:tcBorders>
              <w:top w:val="single" w:sz="4" w:space="0" w:color="auto"/>
              <w:left w:val="nil"/>
              <w:bottom w:val="single" w:sz="4" w:space="0" w:color="auto"/>
              <w:right w:val="single" w:sz="4" w:space="0" w:color="auto"/>
            </w:tcBorders>
            <w:textDirection w:val="btLr"/>
            <w:vAlign w:val="center"/>
            <w:hideMark/>
          </w:tcPr>
          <w:p w14:paraId="4118ACD7"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Neprospělo</w:t>
            </w:r>
          </w:p>
        </w:tc>
        <w:tc>
          <w:tcPr>
            <w:tcW w:w="907" w:type="dxa"/>
            <w:tcBorders>
              <w:top w:val="single" w:sz="4" w:space="0" w:color="auto"/>
              <w:left w:val="nil"/>
              <w:bottom w:val="single" w:sz="4" w:space="0" w:color="auto"/>
              <w:right w:val="single" w:sz="4" w:space="0" w:color="auto"/>
            </w:tcBorders>
            <w:textDirection w:val="btLr"/>
            <w:vAlign w:val="center"/>
            <w:hideMark/>
          </w:tcPr>
          <w:p w14:paraId="6AAB791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Nehodnoceno</w:t>
            </w:r>
          </w:p>
        </w:tc>
      </w:tr>
      <w:tr w:rsidR="00C358BE" w:rsidRPr="00C358BE" w14:paraId="206047AE"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1F69AC4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MIEZ3.</w:t>
            </w:r>
          </w:p>
        </w:tc>
        <w:tc>
          <w:tcPr>
            <w:tcW w:w="907" w:type="dxa"/>
            <w:tcBorders>
              <w:top w:val="nil"/>
              <w:left w:val="nil"/>
              <w:bottom w:val="single" w:sz="4" w:space="0" w:color="auto"/>
              <w:right w:val="single" w:sz="4" w:space="0" w:color="auto"/>
            </w:tcBorders>
            <w:noWrap/>
            <w:vAlign w:val="center"/>
          </w:tcPr>
          <w:p w14:paraId="3402F8F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23</w:t>
            </w:r>
          </w:p>
        </w:tc>
        <w:tc>
          <w:tcPr>
            <w:tcW w:w="907" w:type="dxa"/>
            <w:tcBorders>
              <w:top w:val="nil"/>
              <w:left w:val="nil"/>
              <w:bottom w:val="single" w:sz="4" w:space="0" w:color="auto"/>
              <w:right w:val="single" w:sz="4" w:space="0" w:color="auto"/>
            </w:tcBorders>
            <w:noWrap/>
            <w:vAlign w:val="center"/>
          </w:tcPr>
          <w:p w14:paraId="7115AEA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22 </w:t>
            </w:r>
          </w:p>
        </w:tc>
        <w:tc>
          <w:tcPr>
            <w:tcW w:w="907" w:type="dxa"/>
            <w:tcBorders>
              <w:top w:val="nil"/>
              <w:left w:val="nil"/>
              <w:bottom w:val="single" w:sz="4" w:space="0" w:color="auto"/>
              <w:right w:val="single" w:sz="4" w:space="0" w:color="auto"/>
            </w:tcBorders>
            <w:noWrap/>
            <w:vAlign w:val="center"/>
          </w:tcPr>
          <w:p w14:paraId="67DB6E0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2 </w:t>
            </w:r>
          </w:p>
        </w:tc>
        <w:tc>
          <w:tcPr>
            <w:tcW w:w="907" w:type="dxa"/>
            <w:tcBorders>
              <w:top w:val="nil"/>
              <w:left w:val="nil"/>
              <w:bottom w:val="single" w:sz="4" w:space="0" w:color="auto"/>
              <w:right w:val="single" w:sz="4" w:space="0" w:color="auto"/>
            </w:tcBorders>
            <w:noWrap/>
            <w:vAlign w:val="center"/>
          </w:tcPr>
          <w:p w14:paraId="6819D9F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18</w:t>
            </w:r>
          </w:p>
        </w:tc>
        <w:tc>
          <w:tcPr>
            <w:tcW w:w="907" w:type="dxa"/>
            <w:tcBorders>
              <w:top w:val="nil"/>
              <w:left w:val="nil"/>
              <w:bottom w:val="single" w:sz="4" w:space="0" w:color="auto"/>
              <w:right w:val="single" w:sz="4" w:space="0" w:color="auto"/>
            </w:tcBorders>
            <w:noWrap/>
            <w:vAlign w:val="center"/>
          </w:tcPr>
          <w:p w14:paraId="42CAB7A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2 </w:t>
            </w:r>
          </w:p>
        </w:tc>
        <w:tc>
          <w:tcPr>
            <w:tcW w:w="907" w:type="dxa"/>
            <w:tcBorders>
              <w:top w:val="nil"/>
              <w:left w:val="nil"/>
              <w:bottom w:val="single" w:sz="4" w:space="0" w:color="auto"/>
              <w:right w:val="single" w:sz="4" w:space="0" w:color="auto"/>
            </w:tcBorders>
            <w:noWrap/>
            <w:vAlign w:val="center"/>
          </w:tcPr>
          <w:p w14:paraId="75F3ADD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1 </w:t>
            </w:r>
          </w:p>
        </w:tc>
      </w:tr>
      <w:tr w:rsidR="00C358BE" w:rsidRPr="00C358BE" w14:paraId="2EA4BD27"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28AA9164"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I3.A</w:t>
            </w:r>
          </w:p>
        </w:tc>
        <w:tc>
          <w:tcPr>
            <w:tcW w:w="907" w:type="dxa"/>
            <w:tcBorders>
              <w:top w:val="nil"/>
              <w:left w:val="nil"/>
              <w:bottom w:val="single" w:sz="4" w:space="0" w:color="auto"/>
              <w:right w:val="single" w:sz="4" w:space="0" w:color="auto"/>
            </w:tcBorders>
            <w:noWrap/>
            <w:vAlign w:val="center"/>
          </w:tcPr>
          <w:p w14:paraId="32985F2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27</w:t>
            </w:r>
          </w:p>
        </w:tc>
        <w:tc>
          <w:tcPr>
            <w:tcW w:w="907" w:type="dxa"/>
            <w:tcBorders>
              <w:top w:val="nil"/>
              <w:left w:val="nil"/>
              <w:bottom w:val="single" w:sz="4" w:space="0" w:color="auto"/>
              <w:right w:val="single" w:sz="4" w:space="0" w:color="auto"/>
            </w:tcBorders>
            <w:noWrap/>
            <w:vAlign w:val="center"/>
          </w:tcPr>
          <w:p w14:paraId="1A86388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27</w:t>
            </w:r>
          </w:p>
        </w:tc>
        <w:tc>
          <w:tcPr>
            <w:tcW w:w="907" w:type="dxa"/>
            <w:tcBorders>
              <w:top w:val="nil"/>
              <w:left w:val="nil"/>
              <w:bottom w:val="single" w:sz="4" w:space="0" w:color="auto"/>
              <w:right w:val="single" w:sz="4" w:space="0" w:color="auto"/>
            </w:tcBorders>
            <w:noWrap/>
            <w:vAlign w:val="center"/>
          </w:tcPr>
          <w:p w14:paraId="2A32533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67AFB1E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23</w:t>
            </w:r>
          </w:p>
        </w:tc>
        <w:tc>
          <w:tcPr>
            <w:tcW w:w="907" w:type="dxa"/>
            <w:tcBorders>
              <w:top w:val="nil"/>
              <w:left w:val="nil"/>
              <w:bottom w:val="single" w:sz="4" w:space="0" w:color="auto"/>
              <w:right w:val="single" w:sz="4" w:space="0" w:color="auto"/>
            </w:tcBorders>
            <w:noWrap/>
            <w:vAlign w:val="center"/>
          </w:tcPr>
          <w:p w14:paraId="5A49095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4</w:t>
            </w:r>
          </w:p>
        </w:tc>
        <w:tc>
          <w:tcPr>
            <w:tcW w:w="907" w:type="dxa"/>
            <w:tcBorders>
              <w:top w:val="nil"/>
              <w:left w:val="nil"/>
              <w:bottom w:val="single" w:sz="4" w:space="0" w:color="auto"/>
              <w:right w:val="single" w:sz="4" w:space="0" w:color="auto"/>
            </w:tcBorders>
            <w:noWrap/>
            <w:vAlign w:val="center"/>
          </w:tcPr>
          <w:p w14:paraId="3EF741D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185C8B18"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00F94CE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I3.B</w:t>
            </w:r>
          </w:p>
        </w:tc>
        <w:tc>
          <w:tcPr>
            <w:tcW w:w="907" w:type="dxa"/>
            <w:tcBorders>
              <w:top w:val="nil"/>
              <w:left w:val="nil"/>
              <w:bottom w:val="single" w:sz="4" w:space="0" w:color="auto"/>
              <w:right w:val="single" w:sz="4" w:space="0" w:color="auto"/>
            </w:tcBorders>
            <w:noWrap/>
            <w:vAlign w:val="center"/>
          </w:tcPr>
          <w:p w14:paraId="7708C5B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20</w:t>
            </w:r>
          </w:p>
        </w:tc>
        <w:tc>
          <w:tcPr>
            <w:tcW w:w="907" w:type="dxa"/>
            <w:tcBorders>
              <w:top w:val="nil"/>
              <w:left w:val="nil"/>
              <w:bottom w:val="single" w:sz="4" w:space="0" w:color="auto"/>
              <w:right w:val="single" w:sz="4" w:space="0" w:color="auto"/>
            </w:tcBorders>
            <w:noWrap/>
            <w:vAlign w:val="center"/>
          </w:tcPr>
          <w:p w14:paraId="2695B80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20</w:t>
            </w:r>
          </w:p>
        </w:tc>
        <w:tc>
          <w:tcPr>
            <w:tcW w:w="907" w:type="dxa"/>
            <w:tcBorders>
              <w:top w:val="nil"/>
              <w:left w:val="nil"/>
              <w:bottom w:val="single" w:sz="4" w:space="0" w:color="auto"/>
              <w:right w:val="single" w:sz="4" w:space="0" w:color="auto"/>
            </w:tcBorders>
            <w:noWrap/>
            <w:vAlign w:val="center"/>
          </w:tcPr>
          <w:p w14:paraId="58C0B82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1 </w:t>
            </w:r>
          </w:p>
        </w:tc>
        <w:tc>
          <w:tcPr>
            <w:tcW w:w="907" w:type="dxa"/>
            <w:tcBorders>
              <w:top w:val="nil"/>
              <w:left w:val="nil"/>
              <w:bottom w:val="single" w:sz="4" w:space="0" w:color="auto"/>
              <w:right w:val="single" w:sz="4" w:space="0" w:color="auto"/>
            </w:tcBorders>
            <w:noWrap/>
            <w:vAlign w:val="center"/>
          </w:tcPr>
          <w:p w14:paraId="7464CBE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18</w:t>
            </w:r>
          </w:p>
        </w:tc>
        <w:tc>
          <w:tcPr>
            <w:tcW w:w="907" w:type="dxa"/>
            <w:tcBorders>
              <w:top w:val="nil"/>
              <w:left w:val="nil"/>
              <w:bottom w:val="single" w:sz="4" w:space="0" w:color="auto"/>
              <w:right w:val="single" w:sz="4" w:space="0" w:color="auto"/>
            </w:tcBorders>
            <w:noWrap/>
            <w:vAlign w:val="center"/>
          </w:tcPr>
          <w:p w14:paraId="59EFA87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1 </w:t>
            </w:r>
          </w:p>
        </w:tc>
        <w:tc>
          <w:tcPr>
            <w:tcW w:w="907" w:type="dxa"/>
            <w:tcBorders>
              <w:top w:val="nil"/>
              <w:left w:val="nil"/>
              <w:bottom w:val="single" w:sz="4" w:space="0" w:color="auto"/>
              <w:right w:val="single" w:sz="4" w:space="0" w:color="auto"/>
            </w:tcBorders>
            <w:noWrap/>
            <w:vAlign w:val="center"/>
          </w:tcPr>
          <w:p w14:paraId="5A1FFDE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0</w:t>
            </w:r>
          </w:p>
        </w:tc>
      </w:tr>
      <w:tr w:rsidR="00C358BE" w:rsidRPr="00C358BE" w14:paraId="0686E41A"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3150DB1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I3.B - opak.</w:t>
            </w:r>
          </w:p>
        </w:tc>
        <w:tc>
          <w:tcPr>
            <w:tcW w:w="907" w:type="dxa"/>
            <w:tcBorders>
              <w:top w:val="nil"/>
              <w:left w:val="nil"/>
              <w:bottom w:val="single" w:sz="4" w:space="0" w:color="auto"/>
              <w:right w:val="single" w:sz="4" w:space="0" w:color="auto"/>
            </w:tcBorders>
            <w:shd w:val="clear" w:color="000000" w:fill="FFFFFF"/>
            <w:noWrap/>
            <w:vAlign w:val="center"/>
          </w:tcPr>
          <w:p w14:paraId="05F1736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1AE5B1F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78E8AE8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117DAAC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1D0C328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77FB80B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0B1AFBD7"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7FE95C4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Ezp3.</w:t>
            </w:r>
          </w:p>
        </w:tc>
        <w:tc>
          <w:tcPr>
            <w:tcW w:w="907" w:type="dxa"/>
            <w:tcBorders>
              <w:top w:val="nil"/>
              <w:left w:val="nil"/>
              <w:bottom w:val="single" w:sz="4" w:space="0" w:color="auto"/>
              <w:right w:val="single" w:sz="4" w:space="0" w:color="auto"/>
            </w:tcBorders>
            <w:shd w:val="clear" w:color="000000" w:fill="FFFFFF"/>
            <w:noWrap/>
            <w:vAlign w:val="center"/>
          </w:tcPr>
          <w:p w14:paraId="3686481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22</w:t>
            </w:r>
          </w:p>
        </w:tc>
        <w:tc>
          <w:tcPr>
            <w:tcW w:w="907" w:type="dxa"/>
            <w:tcBorders>
              <w:top w:val="nil"/>
              <w:left w:val="nil"/>
              <w:bottom w:val="single" w:sz="4" w:space="0" w:color="auto"/>
              <w:right w:val="single" w:sz="4" w:space="0" w:color="auto"/>
            </w:tcBorders>
            <w:shd w:val="clear" w:color="000000" w:fill="FFFFFF"/>
            <w:noWrap/>
            <w:vAlign w:val="center"/>
          </w:tcPr>
          <w:p w14:paraId="58897A7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22</w:t>
            </w:r>
          </w:p>
        </w:tc>
        <w:tc>
          <w:tcPr>
            <w:tcW w:w="907" w:type="dxa"/>
            <w:tcBorders>
              <w:top w:val="nil"/>
              <w:left w:val="nil"/>
              <w:bottom w:val="single" w:sz="4" w:space="0" w:color="auto"/>
              <w:right w:val="single" w:sz="4" w:space="0" w:color="auto"/>
            </w:tcBorders>
            <w:shd w:val="clear" w:color="000000" w:fill="FFFFFF"/>
            <w:noWrap/>
            <w:vAlign w:val="center"/>
          </w:tcPr>
          <w:p w14:paraId="2D2B2F3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shd w:val="clear" w:color="000000" w:fill="FFFFFF"/>
            <w:noWrap/>
            <w:vAlign w:val="center"/>
          </w:tcPr>
          <w:p w14:paraId="6CBE6B7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13</w:t>
            </w:r>
          </w:p>
        </w:tc>
        <w:tc>
          <w:tcPr>
            <w:tcW w:w="907" w:type="dxa"/>
            <w:tcBorders>
              <w:top w:val="nil"/>
              <w:left w:val="nil"/>
              <w:bottom w:val="single" w:sz="4" w:space="0" w:color="auto"/>
              <w:right w:val="single" w:sz="4" w:space="0" w:color="auto"/>
            </w:tcBorders>
            <w:noWrap/>
            <w:vAlign w:val="center"/>
          </w:tcPr>
          <w:p w14:paraId="602D164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9</w:t>
            </w:r>
          </w:p>
        </w:tc>
        <w:tc>
          <w:tcPr>
            <w:tcW w:w="907" w:type="dxa"/>
            <w:tcBorders>
              <w:top w:val="nil"/>
              <w:left w:val="nil"/>
              <w:bottom w:val="single" w:sz="4" w:space="0" w:color="auto"/>
              <w:right w:val="single" w:sz="4" w:space="0" w:color="auto"/>
            </w:tcBorders>
            <w:noWrap/>
            <w:vAlign w:val="center"/>
          </w:tcPr>
          <w:p w14:paraId="3CBBC90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5A6B1F4A"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253C1DBB"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Ezp3. - opak.</w:t>
            </w:r>
          </w:p>
        </w:tc>
        <w:tc>
          <w:tcPr>
            <w:tcW w:w="907" w:type="dxa"/>
            <w:tcBorders>
              <w:top w:val="nil"/>
              <w:left w:val="nil"/>
              <w:bottom w:val="single" w:sz="4" w:space="0" w:color="auto"/>
              <w:right w:val="single" w:sz="4" w:space="0" w:color="auto"/>
            </w:tcBorders>
            <w:shd w:val="clear" w:color="000000" w:fill="FFFFFF"/>
            <w:noWrap/>
            <w:vAlign w:val="center"/>
          </w:tcPr>
          <w:p w14:paraId="0E4D525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nil"/>
              <w:left w:val="nil"/>
              <w:bottom w:val="single" w:sz="4" w:space="0" w:color="auto"/>
              <w:right w:val="single" w:sz="4" w:space="0" w:color="auto"/>
            </w:tcBorders>
            <w:shd w:val="clear" w:color="000000" w:fill="FFFFFF"/>
            <w:noWrap/>
            <w:vAlign w:val="center"/>
          </w:tcPr>
          <w:p w14:paraId="475DCC4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nil"/>
              <w:left w:val="nil"/>
              <w:bottom w:val="single" w:sz="4" w:space="0" w:color="auto"/>
              <w:right w:val="single" w:sz="4" w:space="0" w:color="auto"/>
            </w:tcBorders>
            <w:shd w:val="clear" w:color="000000" w:fill="FFFFFF"/>
            <w:noWrap/>
            <w:vAlign w:val="center"/>
          </w:tcPr>
          <w:p w14:paraId="7472510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shd w:val="clear" w:color="000000" w:fill="FFFFFF"/>
            <w:noWrap/>
            <w:vAlign w:val="center"/>
          </w:tcPr>
          <w:p w14:paraId="609B4AD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nil"/>
              <w:left w:val="nil"/>
              <w:bottom w:val="single" w:sz="4" w:space="0" w:color="auto"/>
              <w:right w:val="single" w:sz="4" w:space="0" w:color="auto"/>
            </w:tcBorders>
            <w:noWrap/>
            <w:vAlign w:val="center"/>
          </w:tcPr>
          <w:p w14:paraId="4092F71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611E172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1A94A95B"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5A9C37D7"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T3.A</w:t>
            </w:r>
          </w:p>
        </w:tc>
        <w:tc>
          <w:tcPr>
            <w:tcW w:w="907" w:type="dxa"/>
            <w:tcBorders>
              <w:top w:val="nil"/>
              <w:left w:val="nil"/>
              <w:bottom w:val="single" w:sz="4" w:space="0" w:color="auto"/>
              <w:right w:val="single" w:sz="4" w:space="0" w:color="auto"/>
            </w:tcBorders>
            <w:noWrap/>
            <w:vAlign w:val="center"/>
          </w:tcPr>
          <w:p w14:paraId="36172AC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13</w:t>
            </w:r>
          </w:p>
        </w:tc>
        <w:tc>
          <w:tcPr>
            <w:tcW w:w="907" w:type="dxa"/>
            <w:tcBorders>
              <w:top w:val="nil"/>
              <w:left w:val="nil"/>
              <w:bottom w:val="single" w:sz="4" w:space="0" w:color="auto"/>
              <w:right w:val="single" w:sz="4" w:space="0" w:color="auto"/>
            </w:tcBorders>
            <w:shd w:val="clear" w:color="000000" w:fill="FFFFFF"/>
            <w:noWrap/>
            <w:vAlign w:val="center"/>
          </w:tcPr>
          <w:p w14:paraId="31D07E1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13</w:t>
            </w:r>
          </w:p>
        </w:tc>
        <w:tc>
          <w:tcPr>
            <w:tcW w:w="907" w:type="dxa"/>
            <w:tcBorders>
              <w:top w:val="nil"/>
              <w:left w:val="nil"/>
              <w:bottom w:val="single" w:sz="4" w:space="0" w:color="auto"/>
              <w:right w:val="single" w:sz="4" w:space="0" w:color="auto"/>
            </w:tcBorders>
            <w:shd w:val="clear" w:color="000000" w:fill="FFFFFF"/>
            <w:noWrap/>
            <w:vAlign w:val="center"/>
          </w:tcPr>
          <w:p w14:paraId="2683015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shd w:val="clear" w:color="000000" w:fill="FFFFFF"/>
            <w:noWrap/>
            <w:vAlign w:val="center"/>
          </w:tcPr>
          <w:p w14:paraId="0AD83D0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10</w:t>
            </w:r>
          </w:p>
        </w:tc>
        <w:tc>
          <w:tcPr>
            <w:tcW w:w="907" w:type="dxa"/>
            <w:tcBorders>
              <w:top w:val="nil"/>
              <w:left w:val="nil"/>
              <w:bottom w:val="single" w:sz="4" w:space="0" w:color="auto"/>
              <w:right w:val="single" w:sz="4" w:space="0" w:color="auto"/>
            </w:tcBorders>
            <w:noWrap/>
            <w:vAlign w:val="center"/>
          </w:tcPr>
          <w:p w14:paraId="24AA132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nil"/>
              <w:left w:val="nil"/>
              <w:bottom w:val="single" w:sz="4" w:space="0" w:color="auto"/>
              <w:right w:val="single" w:sz="4" w:space="0" w:color="auto"/>
            </w:tcBorders>
            <w:noWrap/>
            <w:vAlign w:val="center"/>
          </w:tcPr>
          <w:p w14:paraId="2BACADC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2B350257"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5431C2A7"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T3.B</w:t>
            </w:r>
          </w:p>
        </w:tc>
        <w:tc>
          <w:tcPr>
            <w:tcW w:w="907" w:type="dxa"/>
            <w:tcBorders>
              <w:top w:val="nil"/>
              <w:left w:val="nil"/>
              <w:bottom w:val="single" w:sz="4" w:space="0" w:color="auto"/>
              <w:right w:val="single" w:sz="4" w:space="0" w:color="auto"/>
            </w:tcBorders>
            <w:shd w:val="clear" w:color="000000" w:fill="FFFFFF"/>
            <w:noWrap/>
            <w:vAlign w:val="center"/>
          </w:tcPr>
          <w:p w14:paraId="14055C2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19</w:t>
            </w:r>
          </w:p>
        </w:tc>
        <w:tc>
          <w:tcPr>
            <w:tcW w:w="907" w:type="dxa"/>
            <w:tcBorders>
              <w:top w:val="nil"/>
              <w:left w:val="nil"/>
              <w:bottom w:val="single" w:sz="4" w:space="0" w:color="auto"/>
              <w:right w:val="single" w:sz="4" w:space="0" w:color="auto"/>
            </w:tcBorders>
            <w:shd w:val="clear" w:color="000000" w:fill="FFFFFF"/>
            <w:noWrap/>
            <w:vAlign w:val="center"/>
          </w:tcPr>
          <w:p w14:paraId="2CAD3C0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19 </w:t>
            </w:r>
          </w:p>
        </w:tc>
        <w:tc>
          <w:tcPr>
            <w:tcW w:w="907" w:type="dxa"/>
            <w:tcBorders>
              <w:top w:val="nil"/>
              <w:left w:val="nil"/>
              <w:bottom w:val="single" w:sz="4" w:space="0" w:color="auto"/>
              <w:right w:val="single" w:sz="4" w:space="0" w:color="auto"/>
            </w:tcBorders>
            <w:shd w:val="clear" w:color="000000" w:fill="FFFFFF"/>
            <w:noWrap/>
            <w:vAlign w:val="center"/>
          </w:tcPr>
          <w:p w14:paraId="0CE5B08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3</w:t>
            </w:r>
          </w:p>
        </w:tc>
        <w:tc>
          <w:tcPr>
            <w:tcW w:w="907" w:type="dxa"/>
            <w:tcBorders>
              <w:top w:val="nil"/>
              <w:left w:val="nil"/>
              <w:bottom w:val="single" w:sz="4" w:space="0" w:color="auto"/>
              <w:right w:val="single" w:sz="4" w:space="0" w:color="auto"/>
            </w:tcBorders>
            <w:shd w:val="clear" w:color="000000" w:fill="FFFFFF"/>
            <w:noWrap/>
            <w:vAlign w:val="center"/>
          </w:tcPr>
          <w:p w14:paraId="62B2749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11</w:t>
            </w:r>
          </w:p>
        </w:tc>
        <w:tc>
          <w:tcPr>
            <w:tcW w:w="907" w:type="dxa"/>
            <w:tcBorders>
              <w:top w:val="nil"/>
              <w:left w:val="nil"/>
              <w:bottom w:val="single" w:sz="4" w:space="0" w:color="auto"/>
              <w:right w:val="single" w:sz="4" w:space="0" w:color="auto"/>
            </w:tcBorders>
            <w:noWrap/>
            <w:vAlign w:val="center"/>
          </w:tcPr>
          <w:p w14:paraId="733002F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5</w:t>
            </w:r>
          </w:p>
        </w:tc>
        <w:tc>
          <w:tcPr>
            <w:tcW w:w="907" w:type="dxa"/>
            <w:tcBorders>
              <w:top w:val="nil"/>
              <w:left w:val="nil"/>
              <w:bottom w:val="single" w:sz="4" w:space="0" w:color="auto"/>
              <w:right w:val="single" w:sz="4" w:space="0" w:color="auto"/>
            </w:tcBorders>
            <w:noWrap/>
            <w:vAlign w:val="center"/>
          </w:tcPr>
          <w:p w14:paraId="13EDF74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0 </w:t>
            </w:r>
          </w:p>
        </w:tc>
      </w:tr>
      <w:tr w:rsidR="00C358BE" w:rsidRPr="00C358BE" w14:paraId="2C29DA44"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2BA7946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Mss3.</w:t>
            </w:r>
          </w:p>
        </w:tc>
        <w:tc>
          <w:tcPr>
            <w:tcW w:w="907" w:type="dxa"/>
            <w:tcBorders>
              <w:top w:val="nil"/>
              <w:left w:val="nil"/>
              <w:bottom w:val="single" w:sz="4" w:space="0" w:color="auto"/>
              <w:right w:val="single" w:sz="4" w:space="0" w:color="auto"/>
            </w:tcBorders>
            <w:vAlign w:val="center"/>
          </w:tcPr>
          <w:p w14:paraId="56F41FB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15</w:t>
            </w:r>
          </w:p>
        </w:tc>
        <w:tc>
          <w:tcPr>
            <w:tcW w:w="907" w:type="dxa"/>
            <w:tcBorders>
              <w:top w:val="nil"/>
              <w:left w:val="nil"/>
              <w:bottom w:val="single" w:sz="4" w:space="0" w:color="auto"/>
              <w:right w:val="single" w:sz="4" w:space="0" w:color="auto"/>
            </w:tcBorders>
            <w:shd w:val="clear" w:color="000000" w:fill="FFFFFF"/>
            <w:noWrap/>
            <w:vAlign w:val="center"/>
          </w:tcPr>
          <w:p w14:paraId="6E72489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15</w:t>
            </w:r>
          </w:p>
        </w:tc>
        <w:tc>
          <w:tcPr>
            <w:tcW w:w="907" w:type="dxa"/>
            <w:tcBorders>
              <w:top w:val="nil"/>
              <w:left w:val="nil"/>
              <w:bottom w:val="single" w:sz="4" w:space="0" w:color="auto"/>
              <w:right w:val="single" w:sz="4" w:space="0" w:color="auto"/>
            </w:tcBorders>
            <w:shd w:val="clear" w:color="000000" w:fill="FFFFFF"/>
            <w:noWrap/>
            <w:vAlign w:val="center"/>
          </w:tcPr>
          <w:p w14:paraId="3158764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7</w:t>
            </w:r>
          </w:p>
        </w:tc>
        <w:tc>
          <w:tcPr>
            <w:tcW w:w="907" w:type="dxa"/>
            <w:tcBorders>
              <w:top w:val="nil"/>
              <w:left w:val="nil"/>
              <w:bottom w:val="single" w:sz="4" w:space="0" w:color="auto"/>
              <w:right w:val="single" w:sz="4" w:space="0" w:color="auto"/>
            </w:tcBorders>
            <w:shd w:val="clear" w:color="000000" w:fill="FFFFFF"/>
            <w:noWrap/>
            <w:vAlign w:val="center"/>
          </w:tcPr>
          <w:p w14:paraId="29BEEB3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7</w:t>
            </w:r>
          </w:p>
        </w:tc>
        <w:tc>
          <w:tcPr>
            <w:tcW w:w="907" w:type="dxa"/>
            <w:tcBorders>
              <w:top w:val="nil"/>
              <w:left w:val="nil"/>
              <w:bottom w:val="single" w:sz="4" w:space="0" w:color="auto"/>
              <w:right w:val="single" w:sz="4" w:space="0" w:color="auto"/>
            </w:tcBorders>
            <w:noWrap/>
            <w:vAlign w:val="center"/>
          </w:tcPr>
          <w:p w14:paraId="1C51AFB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04CF9F9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100093A7" w14:textId="77777777" w:rsidTr="00A63A68">
        <w:trPr>
          <w:trHeight w:val="425"/>
          <w:jc w:val="center"/>
        </w:trPr>
        <w:tc>
          <w:tcPr>
            <w:tcW w:w="403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CA732F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ZM3. sk. Z</w:t>
            </w:r>
          </w:p>
        </w:tc>
        <w:tc>
          <w:tcPr>
            <w:tcW w:w="907" w:type="dxa"/>
            <w:tcBorders>
              <w:top w:val="single" w:sz="4" w:space="0" w:color="auto"/>
              <w:left w:val="nil"/>
              <w:bottom w:val="single" w:sz="4" w:space="0" w:color="auto"/>
              <w:right w:val="single" w:sz="4" w:space="0" w:color="auto"/>
            </w:tcBorders>
            <w:vAlign w:val="center"/>
          </w:tcPr>
          <w:p w14:paraId="155A82B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8</w:t>
            </w:r>
          </w:p>
        </w:tc>
        <w:tc>
          <w:tcPr>
            <w:tcW w:w="907" w:type="dxa"/>
            <w:tcBorders>
              <w:top w:val="nil"/>
              <w:left w:val="nil"/>
              <w:bottom w:val="single" w:sz="4" w:space="0" w:color="auto"/>
              <w:right w:val="single" w:sz="4" w:space="0" w:color="auto"/>
            </w:tcBorders>
            <w:shd w:val="clear" w:color="000000" w:fill="FFFFFF"/>
            <w:noWrap/>
            <w:vAlign w:val="center"/>
          </w:tcPr>
          <w:p w14:paraId="4C55C30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8</w:t>
            </w:r>
          </w:p>
        </w:tc>
        <w:tc>
          <w:tcPr>
            <w:tcW w:w="907" w:type="dxa"/>
            <w:tcBorders>
              <w:top w:val="nil"/>
              <w:left w:val="nil"/>
              <w:bottom w:val="single" w:sz="4" w:space="0" w:color="auto"/>
              <w:right w:val="single" w:sz="4" w:space="0" w:color="auto"/>
            </w:tcBorders>
            <w:shd w:val="clear" w:color="000000" w:fill="FFFFFF"/>
            <w:noWrap/>
            <w:vAlign w:val="center"/>
          </w:tcPr>
          <w:p w14:paraId="1126E85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shd w:val="clear" w:color="000000" w:fill="FFFFFF"/>
            <w:noWrap/>
            <w:vAlign w:val="center"/>
          </w:tcPr>
          <w:p w14:paraId="1CACF9F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8</w:t>
            </w:r>
          </w:p>
        </w:tc>
        <w:tc>
          <w:tcPr>
            <w:tcW w:w="907" w:type="dxa"/>
            <w:tcBorders>
              <w:top w:val="nil"/>
              <w:left w:val="nil"/>
              <w:bottom w:val="single" w:sz="4" w:space="0" w:color="auto"/>
              <w:right w:val="single" w:sz="4" w:space="0" w:color="auto"/>
            </w:tcBorders>
            <w:noWrap/>
            <w:vAlign w:val="center"/>
          </w:tcPr>
          <w:p w14:paraId="32FDA1A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472FCE0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0197768D" w14:textId="77777777" w:rsidTr="00A63A68">
        <w:trPr>
          <w:trHeight w:val="425"/>
          <w:jc w:val="center"/>
        </w:trPr>
        <w:tc>
          <w:tcPr>
            <w:tcW w:w="403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2D39B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ZM3. sk. M</w:t>
            </w:r>
          </w:p>
        </w:tc>
        <w:tc>
          <w:tcPr>
            <w:tcW w:w="907" w:type="dxa"/>
            <w:tcBorders>
              <w:top w:val="single" w:sz="4" w:space="0" w:color="auto"/>
              <w:left w:val="nil"/>
              <w:bottom w:val="single" w:sz="4" w:space="0" w:color="auto"/>
              <w:right w:val="single" w:sz="4" w:space="0" w:color="auto"/>
            </w:tcBorders>
            <w:vAlign w:val="center"/>
          </w:tcPr>
          <w:p w14:paraId="3F0C2FB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12</w:t>
            </w:r>
          </w:p>
        </w:tc>
        <w:tc>
          <w:tcPr>
            <w:tcW w:w="907" w:type="dxa"/>
            <w:tcBorders>
              <w:top w:val="nil"/>
              <w:left w:val="nil"/>
              <w:bottom w:val="single" w:sz="4" w:space="0" w:color="auto"/>
              <w:right w:val="single" w:sz="4" w:space="0" w:color="auto"/>
            </w:tcBorders>
            <w:shd w:val="clear" w:color="000000" w:fill="FFFFFF"/>
            <w:noWrap/>
            <w:vAlign w:val="center"/>
          </w:tcPr>
          <w:p w14:paraId="518E901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12</w:t>
            </w:r>
          </w:p>
        </w:tc>
        <w:tc>
          <w:tcPr>
            <w:tcW w:w="907" w:type="dxa"/>
            <w:tcBorders>
              <w:top w:val="nil"/>
              <w:left w:val="nil"/>
              <w:bottom w:val="single" w:sz="4" w:space="0" w:color="auto"/>
              <w:right w:val="single" w:sz="4" w:space="0" w:color="auto"/>
            </w:tcBorders>
            <w:shd w:val="clear" w:color="000000" w:fill="FFFFFF"/>
            <w:noWrap/>
            <w:vAlign w:val="center"/>
          </w:tcPr>
          <w:p w14:paraId="6539974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shd w:val="clear" w:color="000000" w:fill="FFFFFF"/>
            <w:noWrap/>
            <w:vAlign w:val="center"/>
          </w:tcPr>
          <w:p w14:paraId="6D6DFE2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10</w:t>
            </w:r>
          </w:p>
        </w:tc>
        <w:tc>
          <w:tcPr>
            <w:tcW w:w="907" w:type="dxa"/>
            <w:tcBorders>
              <w:top w:val="nil"/>
              <w:left w:val="nil"/>
              <w:bottom w:val="single" w:sz="4" w:space="0" w:color="auto"/>
              <w:right w:val="single" w:sz="4" w:space="0" w:color="auto"/>
            </w:tcBorders>
            <w:noWrap/>
            <w:vAlign w:val="center"/>
          </w:tcPr>
          <w:p w14:paraId="2FBBD2D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5394769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67AC8953" w14:textId="77777777" w:rsidTr="00A63A68">
        <w:trPr>
          <w:trHeight w:val="425"/>
          <w:jc w:val="center"/>
        </w:trPr>
        <w:tc>
          <w:tcPr>
            <w:tcW w:w="4037" w:type="dxa"/>
            <w:tcBorders>
              <w:top w:val="single" w:sz="4" w:space="0" w:color="auto"/>
              <w:left w:val="single" w:sz="4" w:space="0" w:color="auto"/>
              <w:bottom w:val="nil"/>
              <w:right w:val="single" w:sz="4" w:space="0" w:color="auto"/>
            </w:tcBorders>
            <w:shd w:val="clear" w:color="000000" w:fill="FFFFFF"/>
            <w:noWrap/>
            <w:vAlign w:val="center"/>
          </w:tcPr>
          <w:p w14:paraId="2AABA8F6"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P3.</w:t>
            </w:r>
          </w:p>
        </w:tc>
        <w:tc>
          <w:tcPr>
            <w:tcW w:w="907" w:type="dxa"/>
            <w:tcBorders>
              <w:top w:val="single" w:sz="4" w:space="0" w:color="auto"/>
              <w:left w:val="nil"/>
              <w:bottom w:val="single" w:sz="4" w:space="0" w:color="auto"/>
              <w:right w:val="single" w:sz="4" w:space="0" w:color="auto"/>
            </w:tcBorders>
            <w:vAlign w:val="center"/>
          </w:tcPr>
          <w:p w14:paraId="167D9F8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11</w:t>
            </w:r>
          </w:p>
        </w:tc>
        <w:tc>
          <w:tcPr>
            <w:tcW w:w="907" w:type="dxa"/>
            <w:tcBorders>
              <w:top w:val="nil"/>
              <w:left w:val="nil"/>
              <w:bottom w:val="single" w:sz="4" w:space="0" w:color="auto"/>
              <w:right w:val="single" w:sz="4" w:space="0" w:color="auto"/>
            </w:tcBorders>
            <w:shd w:val="clear" w:color="000000" w:fill="FFFFFF"/>
            <w:noWrap/>
            <w:vAlign w:val="center"/>
          </w:tcPr>
          <w:p w14:paraId="6C5D482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10</w:t>
            </w:r>
          </w:p>
        </w:tc>
        <w:tc>
          <w:tcPr>
            <w:tcW w:w="907" w:type="dxa"/>
            <w:tcBorders>
              <w:top w:val="nil"/>
              <w:left w:val="nil"/>
              <w:bottom w:val="single" w:sz="4" w:space="0" w:color="auto"/>
              <w:right w:val="single" w:sz="4" w:space="0" w:color="auto"/>
            </w:tcBorders>
            <w:shd w:val="clear" w:color="000000" w:fill="FFFFFF"/>
            <w:noWrap/>
            <w:vAlign w:val="center"/>
          </w:tcPr>
          <w:p w14:paraId="51A512E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2</w:t>
            </w:r>
          </w:p>
        </w:tc>
        <w:tc>
          <w:tcPr>
            <w:tcW w:w="907" w:type="dxa"/>
            <w:tcBorders>
              <w:top w:val="nil"/>
              <w:left w:val="nil"/>
              <w:bottom w:val="single" w:sz="4" w:space="0" w:color="auto"/>
              <w:right w:val="single" w:sz="4" w:space="0" w:color="auto"/>
            </w:tcBorders>
            <w:shd w:val="clear" w:color="000000" w:fill="FFFFFF"/>
            <w:noWrap/>
            <w:vAlign w:val="center"/>
          </w:tcPr>
          <w:p w14:paraId="44D2581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8</w:t>
            </w:r>
          </w:p>
        </w:tc>
        <w:tc>
          <w:tcPr>
            <w:tcW w:w="907" w:type="dxa"/>
            <w:tcBorders>
              <w:top w:val="nil"/>
              <w:left w:val="nil"/>
              <w:bottom w:val="single" w:sz="4" w:space="0" w:color="auto"/>
              <w:right w:val="single" w:sz="4" w:space="0" w:color="auto"/>
            </w:tcBorders>
            <w:noWrap/>
            <w:vAlign w:val="center"/>
          </w:tcPr>
          <w:p w14:paraId="548B65F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02D2AFB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r>
      <w:tr w:rsidR="00C358BE" w:rsidRPr="00C358BE" w14:paraId="1ED57772" w14:textId="77777777" w:rsidTr="00A63A68">
        <w:trPr>
          <w:trHeight w:val="425"/>
          <w:jc w:val="center"/>
        </w:trPr>
        <w:tc>
          <w:tcPr>
            <w:tcW w:w="4037" w:type="dxa"/>
            <w:tcBorders>
              <w:top w:val="single" w:sz="4" w:space="0" w:color="auto"/>
              <w:left w:val="single" w:sz="4" w:space="0" w:color="auto"/>
              <w:bottom w:val="single" w:sz="4" w:space="0" w:color="auto"/>
              <w:right w:val="single" w:sz="4" w:space="0" w:color="auto"/>
            </w:tcBorders>
            <w:noWrap/>
            <w:vAlign w:val="center"/>
          </w:tcPr>
          <w:p w14:paraId="611D20A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Celkem 3. ročníky</w:t>
            </w:r>
          </w:p>
        </w:tc>
        <w:tc>
          <w:tcPr>
            <w:tcW w:w="907" w:type="dxa"/>
            <w:tcBorders>
              <w:top w:val="nil"/>
              <w:left w:val="nil"/>
              <w:bottom w:val="single" w:sz="4" w:space="0" w:color="auto"/>
              <w:right w:val="single" w:sz="4" w:space="0" w:color="auto"/>
            </w:tcBorders>
            <w:noWrap/>
            <w:vAlign w:val="center"/>
          </w:tcPr>
          <w:p w14:paraId="357B706E"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174</w:t>
            </w:r>
          </w:p>
        </w:tc>
        <w:tc>
          <w:tcPr>
            <w:tcW w:w="907" w:type="dxa"/>
            <w:tcBorders>
              <w:top w:val="nil"/>
              <w:left w:val="nil"/>
              <w:bottom w:val="single" w:sz="4" w:space="0" w:color="auto"/>
              <w:right w:val="single" w:sz="4" w:space="0" w:color="auto"/>
            </w:tcBorders>
            <w:noWrap/>
            <w:vAlign w:val="center"/>
          </w:tcPr>
          <w:p w14:paraId="5B94EEC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172</w:t>
            </w:r>
          </w:p>
        </w:tc>
        <w:tc>
          <w:tcPr>
            <w:tcW w:w="907" w:type="dxa"/>
            <w:tcBorders>
              <w:top w:val="nil"/>
              <w:left w:val="nil"/>
              <w:bottom w:val="single" w:sz="4" w:space="0" w:color="auto"/>
              <w:right w:val="single" w:sz="4" w:space="0" w:color="auto"/>
            </w:tcBorders>
            <w:noWrap/>
            <w:vAlign w:val="center"/>
          </w:tcPr>
          <w:p w14:paraId="7B99E2D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16</w:t>
            </w:r>
          </w:p>
        </w:tc>
        <w:tc>
          <w:tcPr>
            <w:tcW w:w="907" w:type="dxa"/>
            <w:tcBorders>
              <w:top w:val="nil"/>
              <w:left w:val="nil"/>
              <w:bottom w:val="single" w:sz="4" w:space="0" w:color="auto"/>
              <w:right w:val="single" w:sz="4" w:space="0" w:color="auto"/>
            </w:tcBorders>
            <w:noWrap/>
            <w:vAlign w:val="center"/>
          </w:tcPr>
          <w:p w14:paraId="59A0776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130</w:t>
            </w:r>
          </w:p>
        </w:tc>
        <w:tc>
          <w:tcPr>
            <w:tcW w:w="907" w:type="dxa"/>
            <w:tcBorders>
              <w:top w:val="nil"/>
              <w:left w:val="nil"/>
              <w:bottom w:val="single" w:sz="4" w:space="0" w:color="auto"/>
              <w:right w:val="single" w:sz="4" w:space="0" w:color="auto"/>
            </w:tcBorders>
            <w:noWrap/>
            <w:vAlign w:val="center"/>
          </w:tcPr>
          <w:p w14:paraId="7C115280"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26</w:t>
            </w:r>
          </w:p>
        </w:tc>
        <w:tc>
          <w:tcPr>
            <w:tcW w:w="907" w:type="dxa"/>
            <w:tcBorders>
              <w:top w:val="nil"/>
              <w:left w:val="nil"/>
              <w:bottom w:val="single" w:sz="4" w:space="0" w:color="auto"/>
              <w:right w:val="single" w:sz="4" w:space="0" w:color="auto"/>
            </w:tcBorders>
            <w:noWrap/>
            <w:vAlign w:val="center"/>
          </w:tcPr>
          <w:p w14:paraId="3F96FF8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2</w:t>
            </w:r>
          </w:p>
        </w:tc>
      </w:tr>
      <w:tr w:rsidR="00C358BE" w:rsidRPr="00C358BE" w14:paraId="6B6B89FA"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7E5419F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E1A.z</w:t>
            </w:r>
          </w:p>
        </w:tc>
        <w:tc>
          <w:tcPr>
            <w:tcW w:w="907" w:type="dxa"/>
            <w:tcBorders>
              <w:top w:val="nil"/>
              <w:left w:val="nil"/>
              <w:bottom w:val="single" w:sz="4" w:space="0" w:color="auto"/>
              <w:right w:val="single" w:sz="4" w:space="0" w:color="auto"/>
            </w:tcBorders>
            <w:noWrap/>
            <w:vAlign w:val="center"/>
          </w:tcPr>
          <w:p w14:paraId="7B760D5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17</w:t>
            </w:r>
          </w:p>
        </w:tc>
        <w:tc>
          <w:tcPr>
            <w:tcW w:w="907" w:type="dxa"/>
            <w:tcBorders>
              <w:top w:val="nil"/>
              <w:left w:val="nil"/>
              <w:bottom w:val="single" w:sz="4" w:space="0" w:color="auto"/>
              <w:right w:val="single" w:sz="4" w:space="0" w:color="auto"/>
            </w:tcBorders>
            <w:shd w:val="clear" w:color="000000" w:fill="FFFFFF"/>
            <w:noWrap/>
            <w:vAlign w:val="center"/>
          </w:tcPr>
          <w:p w14:paraId="7AEAF4B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17</w:t>
            </w:r>
          </w:p>
        </w:tc>
        <w:tc>
          <w:tcPr>
            <w:tcW w:w="907" w:type="dxa"/>
            <w:tcBorders>
              <w:top w:val="nil"/>
              <w:left w:val="nil"/>
              <w:bottom w:val="single" w:sz="4" w:space="0" w:color="auto"/>
              <w:right w:val="single" w:sz="4" w:space="0" w:color="auto"/>
            </w:tcBorders>
            <w:shd w:val="clear" w:color="000000" w:fill="FFFFFF"/>
            <w:noWrap/>
            <w:vAlign w:val="center"/>
          </w:tcPr>
          <w:p w14:paraId="22BABAD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5</w:t>
            </w:r>
          </w:p>
        </w:tc>
        <w:tc>
          <w:tcPr>
            <w:tcW w:w="907" w:type="dxa"/>
            <w:tcBorders>
              <w:top w:val="nil"/>
              <w:left w:val="nil"/>
              <w:bottom w:val="single" w:sz="4" w:space="0" w:color="auto"/>
              <w:right w:val="single" w:sz="4" w:space="0" w:color="auto"/>
            </w:tcBorders>
            <w:shd w:val="clear" w:color="000000" w:fill="FFFFFF"/>
            <w:noWrap/>
            <w:vAlign w:val="center"/>
          </w:tcPr>
          <w:p w14:paraId="709DAF8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9</w:t>
            </w:r>
          </w:p>
        </w:tc>
        <w:tc>
          <w:tcPr>
            <w:tcW w:w="907" w:type="dxa"/>
            <w:tcBorders>
              <w:top w:val="nil"/>
              <w:left w:val="nil"/>
              <w:bottom w:val="single" w:sz="4" w:space="0" w:color="auto"/>
              <w:right w:val="single" w:sz="4" w:space="0" w:color="auto"/>
            </w:tcBorders>
            <w:shd w:val="clear" w:color="000000" w:fill="FFFFFF"/>
            <w:noWrap/>
            <w:vAlign w:val="center"/>
          </w:tcPr>
          <w:p w14:paraId="6C63B27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nil"/>
              <w:left w:val="nil"/>
              <w:bottom w:val="single" w:sz="4" w:space="0" w:color="auto"/>
              <w:right w:val="single" w:sz="4" w:space="0" w:color="auto"/>
            </w:tcBorders>
            <w:shd w:val="clear" w:color="000000" w:fill="FFFFFF"/>
            <w:noWrap/>
            <w:vAlign w:val="center"/>
          </w:tcPr>
          <w:p w14:paraId="47C1A88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4BDD1881"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17991F7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E1B.z</w:t>
            </w:r>
          </w:p>
        </w:tc>
        <w:tc>
          <w:tcPr>
            <w:tcW w:w="907" w:type="dxa"/>
            <w:tcBorders>
              <w:top w:val="nil"/>
              <w:left w:val="nil"/>
              <w:bottom w:val="single" w:sz="4" w:space="0" w:color="auto"/>
              <w:right w:val="single" w:sz="4" w:space="0" w:color="auto"/>
            </w:tcBorders>
            <w:noWrap/>
            <w:vAlign w:val="center"/>
          </w:tcPr>
          <w:p w14:paraId="6859554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16</w:t>
            </w:r>
          </w:p>
        </w:tc>
        <w:tc>
          <w:tcPr>
            <w:tcW w:w="907" w:type="dxa"/>
            <w:tcBorders>
              <w:top w:val="nil"/>
              <w:left w:val="nil"/>
              <w:bottom w:val="single" w:sz="4" w:space="0" w:color="auto"/>
              <w:right w:val="single" w:sz="4" w:space="0" w:color="auto"/>
            </w:tcBorders>
            <w:shd w:val="clear" w:color="000000" w:fill="FFFFFF"/>
            <w:noWrap/>
            <w:vAlign w:val="center"/>
          </w:tcPr>
          <w:p w14:paraId="462942F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16</w:t>
            </w:r>
          </w:p>
        </w:tc>
        <w:tc>
          <w:tcPr>
            <w:tcW w:w="907" w:type="dxa"/>
            <w:tcBorders>
              <w:top w:val="nil"/>
              <w:left w:val="nil"/>
              <w:bottom w:val="single" w:sz="4" w:space="0" w:color="auto"/>
              <w:right w:val="single" w:sz="4" w:space="0" w:color="auto"/>
            </w:tcBorders>
            <w:shd w:val="clear" w:color="000000" w:fill="FFFFFF"/>
            <w:noWrap/>
            <w:vAlign w:val="center"/>
          </w:tcPr>
          <w:p w14:paraId="37FB8E3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3</w:t>
            </w:r>
          </w:p>
        </w:tc>
        <w:tc>
          <w:tcPr>
            <w:tcW w:w="907" w:type="dxa"/>
            <w:tcBorders>
              <w:top w:val="nil"/>
              <w:left w:val="nil"/>
              <w:bottom w:val="single" w:sz="4" w:space="0" w:color="auto"/>
              <w:right w:val="single" w:sz="4" w:space="0" w:color="auto"/>
            </w:tcBorders>
            <w:shd w:val="clear" w:color="000000" w:fill="FFFFFF"/>
            <w:noWrap/>
            <w:vAlign w:val="center"/>
          </w:tcPr>
          <w:p w14:paraId="488CD26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10</w:t>
            </w:r>
          </w:p>
        </w:tc>
        <w:tc>
          <w:tcPr>
            <w:tcW w:w="907" w:type="dxa"/>
            <w:tcBorders>
              <w:top w:val="nil"/>
              <w:left w:val="nil"/>
              <w:bottom w:val="single" w:sz="4" w:space="0" w:color="auto"/>
              <w:right w:val="single" w:sz="4" w:space="0" w:color="auto"/>
            </w:tcBorders>
            <w:shd w:val="clear" w:color="000000" w:fill="FFFFFF"/>
            <w:noWrap/>
            <w:vAlign w:val="center"/>
          </w:tcPr>
          <w:p w14:paraId="5D7109F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nil"/>
              <w:left w:val="nil"/>
              <w:bottom w:val="single" w:sz="4" w:space="0" w:color="auto"/>
              <w:right w:val="single" w:sz="4" w:space="0" w:color="auto"/>
            </w:tcBorders>
            <w:shd w:val="clear" w:color="000000" w:fill="FFFFFF"/>
            <w:noWrap/>
            <w:vAlign w:val="center"/>
          </w:tcPr>
          <w:p w14:paraId="54974FC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0 </w:t>
            </w:r>
          </w:p>
        </w:tc>
      </w:tr>
      <w:tr w:rsidR="00C358BE" w:rsidRPr="00C358BE" w14:paraId="6211FEB1" w14:textId="77777777" w:rsidTr="00A63A68">
        <w:trPr>
          <w:trHeight w:val="425"/>
          <w:jc w:val="center"/>
        </w:trPr>
        <w:tc>
          <w:tcPr>
            <w:tcW w:w="4037" w:type="dxa"/>
            <w:tcBorders>
              <w:top w:val="single" w:sz="4" w:space="0" w:color="auto"/>
              <w:left w:val="single" w:sz="4" w:space="0" w:color="auto"/>
              <w:bottom w:val="single" w:sz="4" w:space="0" w:color="auto"/>
              <w:right w:val="single" w:sz="4" w:space="0" w:color="auto"/>
            </w:tcBorders>
            <w:noWrap/>
            <w:vAlign w:val="center"/>
          </w:tcPr>
          <w:p w14:paraId="7C01ED1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Ezp1.z</w:t>
            </w:r>
          </w:p>
        </w:tc>
        <w:tc>
          <w:tcPr>
            <w:tcW w:w="907" w:type="dxa"/>
            <w:tcBorders>
              <w:top w:val="single" w:sz="4" w:space="0" w:color="auto"/>
              <w:left w:val="single" w:sz="4" w:space="0" w:color="auto"/>
              <w:bottom w:val="single" w:sz="4" w:space="0" w:color="auto"/>
              <w:right w:val="single" w:sz="4" w:space="0" w:color="auto"/>
            </w:tcBorders>
            <w:noWrap/>
            <w:vAlign w:val="center"/>
          </w:tcPr>
          <w:p w14:paraId="70F0AE1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16</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C52BCF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16</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D28DE4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0</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3E4DFC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16</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69AAF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0 </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6CF844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0 </w:t>
            </w:r>
          </w:p>
        </w:tc>
      </w:tr>
      <w:tr w:rsidR="00C358BE" w:rsidRPr="00C358BE" w14:paraId="4E2DED70" w14:textId="77777777" w:rsidTr="00A63A68">
        <w:trPr>
          <w:trHeight w:val="425"/>
          <w:jc w:val="center"/>
        </w:trPr>
        <w:tc>
          <w:tcPr>
            <w:tcW w:w="4037" w:type="dxa"/>
            <w:tcBorders>
              <w:top w:val="single" w:sz="4" w:space="0" w:color="auto"/>
              <w:left w:val="single" w:sz="4" w:space="0" w:color="auto"/>
              <w:bottom w:val="single" w:sz="4" w:space="0" w:color="auto"/>
              <w:right w:val="single" w:sz="4" w:space="0" w:color="auto"/>
            </w:tcBorders>
            <w:noWrap/>
            <w:vAlign w:val="center"/>
          </w:tcPr>
          <w:p w14:paraId="6764ABE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P1.z</w:t>
            </w:r>
          </w:p>
        </w:tc>
        <w:tc>
          <w:tcPr>
            <w:tcW w:w="907" w:type="dxa"/>
            <w:tcBorders>
              <w:top w:val="single" w:sz="4" w:space="0" w:color="auto"/>
              <w:left w:val="nil"/>
              <w:bottom w:val="single" w:sz="4" w:space="0" w:color="auto"/>
              <w:right w:val="single" w:sz="4" w:space="0" w:color="auto"/>
            </w:tcBorders>
            <w:noWrap/>
            <w:vAlign w:val="center"/>
          </w:tcPr>
          <w:p w14:paraId="1C23DAC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7</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268D6CB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7</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1A90B9E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3</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3D39358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4</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56C6542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single" w:sz="4" w:space="0" w:color="auto"/>
              <w:left w:val="nil"/>
              <w:bottom w:val="single" w:sz="4" w:space="0" w:color="auto"/>
              <w:right w:val="single" w:sz="4" w:space="0" w:color="auto"/>
            </w:tcBorders>
            <w:shd w:val="clear" w:color="000000" w:fill="FFFFFF"/>
            <w:noWrap/>
            <w:vAlign w:val="center"/>
          </w:tcPr>
          <w:p w14:paraId="11964DA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05B2C417" w14:textId="77777777" w:rsidTr="00A63A68">
        <w:trPr>
          <w:trHeight w:val="425"/>
          <w:jc w:val="center"/>
        </w:trPr>
        <w:tc>
          <w:tcPr>
            <w:tcW w:w="4037" w:type="dxa"/>
            <w:tcBorders>
              <w:top w:val="nil"/>
              <w:left w:val="single" w:sz="4" w:space="0" w:color="auto"/>
              <w:bottom w:val="single" w:sz="4" w:space="0" w:color="auto"/>
              <w:right w:val="single" w:sz="4" w:space="0" w:color="auto"/>
            </w:tcBorders>
            <w:shd w:val="clear" w:color="000000" w:fill="FFFFFF"/>
            <w:noWrap/>
            <w:vAlign w:val="center"/>
          </w:tcPr>
          <w:p w14:paraId="52FABF7F"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lastRenderedPageBreak/>
              <w:t>Mss1.z</w:t>
            </w:r>
          </w:p>
        </w:tc>
        <w:tc>
          <w:tcPr>
            <w:tcW w:w="907" w:type="dxa"/>
            <w:tcBorders>
              <w:top w:val="nil"/>
              <w:left w:val="nil"/>
              <w:bottom w:val="single" w:sz="4" w:space="0" w:color="auto"/>
              <w:right w:val="single" w:sz="4" w:space="0" w:color="auto"/>
            </w:tcBorders>
            <w:noWrap/>
            <w:vAlign w:val="center"/>
          </w:tcPr>
          <w:p w14:paraId="789154D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12</w:t>
            </w:r>
          </w:p>
        </w:tc>
        <w:tc>
          <w:tcPr>
            <w:tcW w:w="907" w:type="dxa"/>
            <w:tcBorders>
              <w:top w:val="nil"/>
              <w:left w:val="nil"/>
              <w:bottom w:val="single" w:sz="4" w:space="0" w:color="auto"/>
              <w:right w:val="single" w:sz="4" w:space="0" w:color="auto"/>
            </w:tcBorders>
            <w:shd w:val="clear" w:color="000000" w:fill="FFFFFF"/>
            <w:noWrap/>
            <w:vAlign w:val="center"/>
          </w:tcPr>
          <w:p w14:paraId="7A71611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12</w:t>
            </w:r>
          </w:p>
        </w:tc>
        <w:tc>
          <w:tcPr>
            <w:tcW w:w="907" w:type="dxa"/>
            <w:tcBorders>
              <w:top w:val="nil"/>
              <w:left w:val="nil"/>
              <w:bottom w:val="single" w:sz="4" w:space="0" w:color="auto"/>
              <w:right w:val="single" w:sz="4" w:space="0" w:color="auto"/>
            </w:tcBorders>
            <w:shd w:val="clear" w:color="000000" w:fill="FFFFFF"/>
            <w:noWrap/>
            <w:vAlign w:val="center"/>
          </w:tcPr>
          <w:p w14:paraId="6AA5F82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5</w:t>
            </w:r>
          </w:p>
        </w:tc>
        <w:tc>
          <w:tcPr>
            <w:tcW w:w="907" w:type="dxa"/>
            <w:tcBorders>
              <w:top w:val="nil"/>
              <w:left w:val="nil"/>
              <w:bottom w:val="single" w:sz="4" w:space="0" w:color="auto"/>
              <w:right w:val="single" w:sz="4" w:space="0" w:color="auto"/>
            </w:tcBorders>
            <w:shd w:val="clear" w:color="000000" w:fill="FFFFFF"/>
            <w:noWrap/>
            <w:vAlign w:val="center"/>
          </w:tcPr>
          <w:p w14:paraId="7C2D0F4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7</w:t>
            </w:r>
          </w:p>
        </w:tc>
        <w:tc>
          <w:tcPr>
            <w:tcW w:w="907" w:type="dxa"/>
            <w:tcBorders>
              <w:top w:val="nil"/>
              <w:left w:val="nil"/>
              <w:bottom w:val="single" w:sz="4" w:space="0" w:color="auto"/>
              <w:right w:val="single" w:sz="4" w:space="0" w:color="auto"/>
            </w:tcBorders>
            <w:shd w:val="clear" w:color="000000" w:fill="FFFFFF"/>
            <w:noWrap/>
            <w:vAlign w:val="center"/>
          </w:tcPr>
          <w:p w14:paraId="67B042A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shd w:val="clear" w:color="000000" w:fill="FFFFFF"/>
            <w:noWrap/>
            <w:vAlign w:val="center"/>
          </w:tcPr>
          <w:p w14:paraId="6FFADB0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1DE52B8C" w14:textId="77777777" w:rsidTr="00A63A68">
        <w:trPr>
          <w:trHeight w:val="425"/>
          <w:jc w:val="center"/>
        </w:trPr>
        <w:tc>
          <w:tcPr>
            <w:tcW w:w="4037" w:type="dxa"/>
            <w:tcBorders>
              <w:top w:val="nil"/>
              <w:left w:val="single" w:sz="4" w:space="0" w:color="auto"/>
              <w:bottom w:val="nil"/>
              <w:right w:val="single" w:sz="4" w:space="0" w:color="auto"/>
            </w:tcBorders>
            <w:noWrap/>
            <w:vAlign w:val="center"/>
          </w:tcPr>
          <w:p w14:paraId="361960B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I1.z</w:t>
            </w:r>
          </w:p>
        </w:tc>
        <w:tc>
          <w:tcPr>
            <w:tcW w:w="907" w:type="dxa"/>
            <w:tcBorders>
              <w:top w:val="nil"/>
              <w:left w:val="nil"/>
              <w:bottom w:val="single" w:sz="4" w:space="0" w:color="auto"/>
              <w:right w:val="single" w:sz="4" w:space="0" w:color="auto"/>
            </w:tcBorders>
            <w:shd w:val="clear" w:color="000000" w:fill="FFFFFF"/>
            <w:noWrap/>
            <w:vAlign w:val="center"/>
          </w:tcPr>
          <w:p w14:paraId="06A0862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13</w:t>
            </w:r>
          </w:p>
        </w:tc>
        <w:tc>
          <w:tcPr>
            <w:tcW w:w="907" w:type="dxa"/>
            <w:tcBorders>
              <w:top w:val="nil"/>
              <w:left w:val="nil"/>
              <w:bottom w:val="single" w:sz="4" w:space="0" w:color="auto"/>
              <w:right w:val="single" w:sz="4" w:space="0" w:color="auto"/>
            </w:tcBorders>
            <w:shd w:val="clear" w:color="000000" w:fill="FFFFFF"/>
            <w:noWrap/>
            <w:vAlign w:val="center"/>
          </w:tcPr>
          <w:p w14:paraId="5747640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13</w:t>
            </w:r>
          </w:p>
        </w:tc>
        <w:tc>
          <w:tcPr>
            <w:tcW w:w="907" w:type="dxa"/>
            <w:tcBorders>
              <w:top w:val="nil"/>
              <w:left w:val="nil"/>
              <w:bottom w:val="single" w:sz="4" w:space="0" w:color="auto"/>
              <w:right w:val="single" w:sz="4" w:space="0" w:color="auto"/>
            </w:tcBorders>
            <w:shd w:val="clear" w:color="000000" w:fill="FFFFFF"/>
            <w:noWrap/>
            <w:vAlign w:val="center"/>
          </w:tcPr>
          <w:p w14:paraId="68D6376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1</w:t>
            </w:r>
          </w:p>
        </w:tc>
        <w:tc>
          <w:tcPr>
            <w:tcW w:w="907" w:type="dxa"/>
            <w:tcBorders>
              <w:top w:val="nil"/>
              <w:left w:val="nil"/>
              <w:bottom w:val="single" w:sz="4" w:space="0" w:color="auto"/>
              <w:right w:val="single" w:sz="4" w:space="0" w:color="auto"/>
            </w:tcBorders>
            <w:shd w:val="clear" w:color="000000" w:fill="FFFFFF"/>
            <w:noWrap/>
            <w:vAlign w:val="center"/>
          </w:tcPr>
          <w:p w14:paraId="7D18BE8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11</w:t>
            </w:r>
          </w:p>
        </w:tc>
        <w:tc>
          <w:tcPr>
            <w:tcW w:w="907" w:type="dxa"/>
            <w:tcBorders>
              <w:top w:val="nil"/>
              <w:left w:val="nil"/>
              <w:bottom w:val="single" w:sz="4" w:space="0" w:color="auto"/>
              <w:right w:val="single" w:sz="4" w:space="0" w:color="auto"/>
            </w:tcBorders>
            <w:shd w:val="clear" w:color="000000" w:fill="FFFFFF"/>
            <w:noWrap/>
            <w:vAlign w:val="center"/>
          </w:tcPr>
          <w:p w14:paraId="3952969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1</w:t>
            </w:r>
          </w:p>
        </w:tc>
        <w:tc>
          <w:tcPr>
            <w:tcW w:w="907" w:type="dxa"/>
            <w:tcBorders>
              <w:top w:val="nil"/>
              <w:left w:val="nil"/>
              <w:bottom w:val="single" w:sz="4" w:space="0" w:color="auto"/>
              <w:right w:val="single" w:sz="4" w:space="0" w:color="auto"/>
            </w:tcBorders>
            <w:shd w:val="clear" w:color="000000" w:fill="FFFFFF"/>
            <w:noWrap/>
            <w:vAlign w:val="center"/>
          </w:tcPr>
          <w:p w14:paraId="3067EC6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0 </w:t>
            </w:r>
          </w:p>
        </w:tc>
      </w:tr>
      <w:tr w:rsidR="00C358BE" w:rsidRPr="00C358BE" w14:paraId="6AE3759F" w14:textId="77777777" w:rsidTr="00A63A68">
        <w:trPr>
          <w:trHeight w:val="425"/>
          <w:jc w:val="center"/>
        </w:trPr>
        <w:tc>
          <w:tcPr>
            <w:tcW w:w="4037" w:type="dxa"/>
            <w:tcBorders>
              <w:top w:val="single" w:sz="4" w:space="0" w:color="auto"/>
              <w:left w:val="single" w:sz="4" w:space="0" w:color="auto"/>
              <w:bottom w:val="single" w:sz="4" w:space="0" w:color="auto"/>
              <w:right w:val="single" w:sz="4" w:space="0" w:color="auto"/>
            </w:tcBorders>
            <w:vAlign w:val="center"/>
          </w:tcPr>
          <w:p w14:paraId="7BC4648F"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Celkem 1. ročníky zkr. studia</w:t>
            </w:r>
          </w:p>
        </w:tc>
        <w:tc>
          <w:tcPr>
            <w:tcW w:w="907" w:type="dxa"/>
            <w:tcBorders>
              <w:top w:val="nil"/>
              <w:left w:val="nil"/>
              <w:bottom w:val="single" w:sz="4" w:space="0" w:color="auto"/>
              <w:right w:val="single" w:sz="4" w:space="0" w:color="auto"/>
            </w:tcBorders>
            <w:noWrap/>
            <w:vAlign w:val="center"/>
          </w:tcPr>
          <w:p w14:paraId="3852C5D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81</w:t>
            </w:r>
          </w:p>
        </w:tc>
        <w:tc>
          <w:tcPr>
            <w:tcW w:w="907" w:type="dxa"/>
            <w:tcBorders>
              <w:top w:val="nil"/>
              <w:left w:val="nil"/>
              <w:bottom w:val="single" w:sz="4" w:space="0" w:color="auto"/>
              <w:right w:val="single" w:sz="4" w:space="0" w:color="auto"/>
            </w:tcBorders>
            <w:noWrap/>
            <w:vAlign w:val="center"/>
          </w:tcPr>
          <w:p w14:paraId="5A7BFD80"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81</w:t>
            </w:r>
          </w:p>
        </w:tc>
        <w:tc>
          <w:tcPr>
            <w:tcW w:w="907" w:type="dxa"/>
            <w:tcBorders>
              <w:top w:val="nil"/>
              <w:left w:val="nil"/>
              <w:bottom w:val="single" w:sz="4" w:space="0" w:color="auto"/>
              <w:right w:val="single" w:sz="4" w:space="0" w:color="auto"/>
            </w:tcBorders>
            <w:noWrap/>
            <w:vAlign w:val="center"/>
          </w:tcPr>
          <w:p w14:paraId="61B90D2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17</w:t>
            </w:r>
          </w:p>
        </w:tc>
        <w:tc>
          <w:tcPr>
            <w:tcW w:w="907" w:type="dxa"/>
            <w:tcBorders>
              <w:top w:val="nil"/>
              <w:left w:val="nil"/>
              <w:bottom w:val="single" w:sz="4" w:space="0" w:color="auto"/>
              <w:right w:val="single" w:sz="4" w:space="0" w:color="auto"/>
            </w:tcBorders>
            <w:noWrap/>
            <w:vAlign w:val="center"/>
          </w:tcPr>
          <w:p w14:paraId="1339D84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57</w:t>
            </w:r>
          </w:p>
        </w:tc>
        <w:tc>
          <w:tcPr>
            <w:tcW w:w="907" w:type="dxa"/>
            <w:tcBorders>
              <w:top w:val="nil"/>
              <w:left w:val="nil"/>
              <w:bottom w:val="single" w:sz="4" w:space="0" w:color="auto"/>
              <w:right w:val="single" w:sz="4" w:space="0" w:color="auto"/>
            </w:tcBorders>
            <w:noWrap/>
            <w:vAlign w:val="center"/>
          </w:tcPr>
          <w:p w14:paraId="2D2BBA9F"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7</w:t>
            </w:r>
          </w:p>
        </w:tc>
        <w:tc>
          <w:tcPr>
            <w:tcW w:w="907" w:type="dxa"/>
            <w:tcBorders>
              <w:top w:val="nil"/>
              <w:left w:val="nil"/>
              <w:bottom w:val="single" w:sz="4" w:space="0" w:color="auto"/>
              <w:right w:val="single" w:sz="4" w:space="0" w:color="auto"/>
            </w:tcBorders>
            <w:noWrap/>
            <w:vAlign w:val="center"/>
          </w:tcPr>
          <w:p w14:paraId="01A3258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0</w:t>
            </w:r>
          </w:p>
        </w:tc>
      </w:tr>
      <w:tr w:rsidR="00C358BE" w:rsidRPr="00C358BE" w14:paraId="687C355E"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33243CD7"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EzpD2.</w:t>
            </w:r>
          </w:p>
        </w:tc>
        <w:tc>
          <w:tcPr>
            <w:tcW w:w="907" w:type="dxa"/>
            <w:tcBorders>
              <w:top w:val="nil"/>
              <w:left w:val="nil"/>
              <w:bottom w:val="single" w:sz="4" w:space="0" w:color="auto"/>
              <w:right w:val="single" w:sz="4" w:space="0" w:color="auto"/>
            </w:tcBorders>
            <w:noWrap/>
            <w:vAlign w:val="center"/>
          </w:tcPr>
          <w:p w14:paraId="103ECEA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17</w:t>
            </w:r>
          </w:p>
        </w:tc>
        <w:tc>
          <w:tcPr>
            <w:tcW w:w="907" w:type="dxa"/>
            <w:tcBorders>
              <w:top w:val="nil"/>
              <w:left w:val="nil"/>
              <w:bottom w:val="single" w:sz="4" w:space="0" w:color="auto"/>
              <w:right w:val="single" w:sz="4" w:space="0" w:color="auto"/>
            </w:tcBorders>
            <w:noWrap/>
            <w:vAlign w:val="center"/>
          </w:tcPr>
          <w:p w14:paraId="548AF8F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17</w:t>
            </w:r>
          </w:p>
        </w:tc>
        <w:tc>
          <w:tcPr>
            <w:tcW w:w="907" w:type="dxa"/>
            <w:tcBorders>
              <w:top w:val="nil"/>
              <w:left w:val="nil"/>
              <w:bottom w:val="single" w:sz="4" w:space="0" w:color="auto"/>
              <w:right w:val="single" w:sz="4" w:space="0" w:color="auto"/>
            </w:tcBorders>
            <w:noWrap/>
            <w:vAlign w:val="center"/>
          </w:tcPr>
          <w:p w14:paraId="727E182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5</w:t>
            </w:r>
          </w:p>
        </w:tc>
        <w:tc>
          <w:tcPr>
            <w:tcW w:w="907" w:type="dxa"/>
            <w:tcBorders>
              <w:top w:val="nil"/>
              <w:left w:val="nil"/>
              <w:bottom w:val="single" w:sz="4" w:space="0" w:color="auto"/>
              <w:right w:val="single" w:sz="4" w:space="0" w:color="auto"/>
            </w:tcBorders>
            <w:noWrap/>
            <w:vAlign w:val="center"/>
          </w:tcPr>
          <w:p w14:paraId="6A72B7F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12</w:t>
            </w:r>
          </w:p>
        </w:tc>
        <w:tc>
          <w:tcPr>
            <w:tcW w:w="907" w:type="dxa"/>
            <w:tcBorders>
              <w:top w:val="nil"/>
              <w:left w:val="nil"/>
              <w:bottom w:val="single" w:sz="4" w:space="0" w:color="auto"/>
              <w:right w:val="single" w:sz="4" w:space="0" w:color="auto"/>
            </w:tcBorders>
            <w:noWrap/>
            <w:vAlign w:val="center"/>
          </w:tcPr>
          <w:p w14:paraId="4E083FF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 0</w:t>
            </w:r>
          </w:p>
        </w:tc>
        <w:tc>
          <w:tcPr>
            <w:tcW w:w="907" w:type="dxa"/>
            <w:tcBorders>
              <w:top w:val="nil"/>
              <w:left w:val="nil"/>
              <w:bottom w:val="single" w:sz="4" w:space="0" w:color="auto"/>
              <w:right w:val="single" w:sz="4" w:space="0" w:color="auto"/>
            </w:tcBorders>
            <w:noWrap/>
            <w:vAlign w:val="center"/>
          </w:tcPr>
          <w:p w14:paraId="2D8BD52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0 </w:t>
            </w:r>
          </w:p>
        </w:tc>
      </w:tr>
      <w:tr w:rsidR="00C358BE" w:rsidRPr="00C358BE" w14:paraId="3B6147DD"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001843F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EzpD2. - opak.</w:t>
            </w:r>
          </w:p>
        </w:tc>
        <w:tc>
          <w:tcPr>
            <w:tcW w:w="907" w:type="dxa"/>
            <w:tcBorders>
              <w:top w:val="nil"/>
              <w:left w:val="nil"/>
              <w:bottom w:val="single" w:sz="4" w:space="0" w:color="auto"/>
              <w:right w:val="single" w:sz="4" w:space="0" w:color="auto"/>
            </w:tcBorders>
            <w:noWrap/>
            <w:vAlign w:val="center"/>
          </w:tcPr>
          <w:p w14:paraId="3DF36AD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3E5772D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3BDE297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54EA191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1</w:t>
            </w:r>
          </w:p>
        </w:tc>
        <w:tc>
          <w:tcPr>
            <w:tcW w:w="907" w:type="dxa"/>
            <w:tcBorders>
              <w:top w:val="nil"/>
              <w:left w:val="nil"/>
              <w:bottom w:val="single" w:sz="4" w:space="0" w:color="auto"/>
              <w:right w:val="single" w:sz="4" w:space="0" w:color="auto"/>
            </w:tcBorders>
            <w:noWrap/>
            <w:vAlign w:val="center"/>
          </w:tcPr>
          <w:p w14:paraId="33D082A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61314CE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hAnsi="Source Sans Pro" w:cs="Arial"/>
                <w:bCs/>
              </w:rPr>
              <w:t>0</w:t>
            </w:r>
          </w:p>
        </w:tc>
      </w:tr>
      <w:tr w:rsidR="00C358BE" w:rsidRPr="00C358BE" w14:paraId="06C2E1FA" w14:textId="77777777" w:rsidTr="00A63A68">
        <w:trPr>
          <w:trHeight w:val="425"/>
          <w:jc w:val="center"/>
        </w:trPr>
        <w:tc>
          <w:tcPr>
            <w:tcW w:w="4037" w:type="dxa"/>
            <w:tcBorders>
              <w:top w:val="nil"/>
              <w:left w:val="single" w:sz="4" w:space="0" w:color="auto"/>
              <w:bottom w:val="single" w:sz="4" w:space="0" w:color="auto"/>
              <w:right w:val="single" w:sz="4" w:space="0" w:color="auto"/>
            </w:tcBorders>
            <w:vAlign w:val="center"/>
          </w:tcPr>
          <w:p w14:paraId="1E0EB75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ED2.</w:t>
            </w:r>
          </w:p>
        </w:tc>
        <w:tc>
          <w:tcPr>
            <w:tcW w:w="907" w:type="dxa"/>
            <w:tcBorders>
              <w:top w:val="nil"/>
              <w:left w:val="nil"/>
              <w:bottom w:val="single" w:sz="4" w:space="0" w:color="auto"/>
              <w:right w:val="single" w:sz="4" w:space="0" w:color="auto"/>
            </w:tcBorders>
            <w:noWrap/>
            <w:vAlign w:val="center"/>
          </w:tcPr>
          <w:p w14:paraId="359D289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Cs/>
              </w:rPr>
              <w:t>28</w:t>
            </w:r>
          </w:p>
        </w:tc>
        <w:tc>
          <w:tcPr>
            <w:tcW w:w="907" w:type="dxa"/>
            <w:tcBorders>
              <w:top w:val="nil"/>
              <w:left w:val="nil"/>
              <w:bottom w:val="single" w:sz="4" w:space="0" w:color="auto"/>
              <w:right w:val="single" w:sz="4" w:space="0" w:color="auto"/>
            </w:tcBorders>
            <w:noWrap/>
            <w:vAlign w:val="center"/>
          </w:tcPr>
          <w:p w14:paraId="692B702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Cs/>
              </w:rPr>
              <w:t>28</w:t>
            </w:r>
          </w:p>
        </w:tc>
        <w:tc>
          <w:tcPr>
            <w:tcW w:w="907" w:type="dxa"/>
            <w:tcBorders>
              <w:top w:val="nil"/>
              <w:left w:val="nil"/>
              <w:bottom w:val="single" w:sz="4" w:space="0" w:color="auto"/>
              <w:right w:val="single" w:sz="4" w:space="0" w:color="auto"/>
            </w:tcBorders>
            <w:noWrap/>
            <w:vAlign w:val="center"/>
          </w:tcPr>
          <w:p w14:paraId="427ADB64"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Cs/>
              </w:rPr>
              <w:t>24</w:t>
            </w:r>
          </w:p>
        </w:tc>
        <w:tc>
          <w:tcPr>
            <w:tcW w:w="907" w:type="dxa"/>
            <w:tcBorders>
              <w:top w:val="nil"/>
              <w:left w:val="nil"/>
              <w:bottom w:val="single" w:sz="4" w:space="0" w:color="auto"/>
              <w:right w:val="single" w:sz="4" w:space="0" w:color="auto"/>
            </w:tcBorders>
            <w:noWrap/>
            <w:vAlign w:val="center"/>
          </w:tcPr>
          <w:p w14:paraId="7E3F66E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Cs/>
              </w:rPr>
              <w:t>4</w:t>
            </w:r>
          </w:p>
        </w:tc>
        <w:tc>
          <w:tcPr>
            <w:tcW w:w="907" w:type="dxa"/>
            <w:tcBorders>
              <w:top w:val="nil"/>
              <w:left w:val="nil"/>
              <w:bottom w:val="single" w:sz="4" w:space="0" w:color="auto"/>
              <w:right w:val="single" w:sz="4" w:space="0" w:color="auto"/>
            </w:tcBorders>
            <w:noWrap/>
            <w:vAlign w:val="center"/>
          </w:tcPr>
          <w:p w14:paraId="615B115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Cs/>
              </w:rPr>
              <w:t>0</w:t>
            </w:r>
          </w:p>
        </w:tc>
        <w:tc>
          <w:tcPr>
            <w:tcW w:w="907" w:type="dxa"/>
            <w:tcBorders>
              <w:top w:val="nil"/>
              <w:left w:val="nil"/>
              <w:bottom w:val="single" w:sz="4" w:space="0" w:color="auto"/>
              <w:right w:val="single" w:sz="4" w:space="0" w:color="auto"/>
            </w:tcBorders>
            <w:noWrap/>
            <w:vAlign w:val="center"/>
          </w:tcPr>
          <w:p w14:paraId="7DB43E3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Cs/>
              </w:rPr>
              <w:t>0</w:t>
            </w:r>
          </w:p>
        </w:tc>
      </w:tr>
      <w:tr w:rsidR="00C358BE" w:rsidRPr="00C358BE" w14:paraId="0D377BBA"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7D63F72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bCs/>
              </w:rPr>
              <w:t>Celkem 2. ročníky zkr. dálkového studia</w:t>
            </w:r>
          </w:p>
        </w:tc>
        <w:tc>
          <w:tcPr>
            <w:tcW w:w="907" w:type="dxa"/>
            <w:tcBorders>
              <w:top w:val="nil"/>
              <w:left w:val="nil"/>
              <w:bottom w:val="single" w:sz="4" w:space="0" w:color="auto"/>
              <w:right w:val="single" w:sz="4" w:space="0" w:color="auto"/>
            </w:tcBorders>
            <w:noWrap/>
            <w:vAlign w:val="center"/>
          </w:tcPr>
          <w:p w14:paraId="7F0E84D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46</w:t>
            </w:r>
          </w:p>
        </w:tc>
        <w:tc>
          <w:tcPr>
            <w:tcW w:w="907" w:type="dxa"/>
            <w:tcBorders>
              <w:top w:val="nil"/>
              <w:left w:val="nil"/>
              <w:bottom w:val="single" w:sz="4" w:space="0" w:color="auto"/>
              <w:right w:val="single" w:sz="4" w:space="0" w:color="auto"/>
            </w:tcBorders>
            <w:noWrap/>
            <w:vAlign w:val="center"/>
          </w:tcPr>
          <w:p w14:paraId="6B0BF484"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46</w:t>
            </w:r>
          </w:p>
        </w:tc>
        <w:tc>
          <w:tcPr>
            <w:tcW w:w="907" w:type="dxa"/>
            <w:tcBorders>
              <w:top w:val="nil"/>
              <w:left w:val="nil"/>
              <w:bottom w:val="single" w:sz="4" w:space="0" w:color="auto"/>
              <w:right w:val="single" w:sz="4" w:space="0" w:color="auto"/>
            </w:tcBorders>
            <w:noWrap/>
            <w:vAlign w:val="center"/>
          </w:tcPr>
          <w:p w14:paraId="44B04AE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29</w:t>
            </w:r>
          </w:p>
        </w:tc>
        <w:tc>
          <w:tcPr>
            <w:tcW w:w="907" w:type="dxa"/>
            <w:tcBorders>
              <w:top w:val="nil"/>
              <w:left w:val="nil"/>
              <w:bottom w:val="single" w:sz="4" w:space="0" w:color="auto"/>
              <w:right w:val="single" w:sz="4" w:space="0" w:color="auto"/>
            </w:tcBorders>
            <w:noWrap/>
            <w:vAlign w:val="center"/>
          </w:tcPr>
          <w:p w14:paraId="3A35C5B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17</w:t>
            </w:r>
          </w:p>
        </w:tc>
        <w:tc>
          <w:tcPr>
            <w:tcW w:w="907" w:type="dxa"/>
            <w:tcBorders>
              <w:top w:val="nil"/>
              <w:left w:val="nil"/>
              <w:bottom w:val="single" w:sz="4" w:space="0" w:color="auto"/>
              <w:right w:val="single" w:sz="4" w:space="0" w:color="auto"/>
            </w:tcBorders>
            <w:noWrap/>
            <w:vAlign w:val="center"/>
          </w:tcPr>
          <w:p w14:paraId="3BEE38B2"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0</w:t>
            </w:r>
          </w:p>
        </w:tc>
        <w:tc>
          <w:tcPr>
            <w:tcW w:w="907" w:type="dxa"/>
            <w:tcBorders>
              <w:top w:val="nil"/>
              <w:left w:val="nil"/>
              <w:bottom w:val="single" w:sz="4" w:space="0" w:color="auto"/>
              <w:right w:val="single" w:sz="4" w:space="0" w:color="auto"/>
            </w:tcBorders>
            <w:noWrap/>
            <w:vAlign w:val="center"/>
          </w:tcPr>
          <w:p w14:paraId="3D01E83F"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hAnsi="Source Sans Pro" w:cs="Arial"/>
                <w:b/>
              </w:rPr>
              <w:t>0</w:t>
            </w:r>
          </w:p>
        </w:tc>
      </w:tr>
      <w:tr w:rsidR="00EF3E7B" w:rsidRPr="00C358BE" w14:paraId="6153D182" w14:textId="77777777" w:rsidTr="00A63A68">
        <w:trPr>
          <w:trHeight w:val="425"/>
          <w:jc w:val="center"/>
        </w:trPr>
        <w:tc>
          <w:tcPr>
            <w:tcW w:w="4037" w:type="dxa"/>
            <w:tcBorders>
              <w:top w:val="nil"/>
              <w:left w:val="single" w:sz="4" w:space="0" w:color="auto"/>
              <w:bottom w:val="single" w:sz="4" w:space="0" w:color="auto"/>
              <w:right w:val="single" w:sz="4" w:space="0" w:color="auto"/>
            </w:tcBorders>
            <w:noWrap/>
            <w:vAlign w:val="center"/>
          </w:tcPr>
          <w:p w14:paraId="249242F2" w14:textId="77777777" w:rsidR="00EF3E7B" w:rsidRPr="00C358BE" w:rsidRDefault="00EF3E7B" w:rsidP="00A63A68">
            <w:pPr>
              <w:spacing w:after="0" w:line="240" w:lineRule="auto"/>
              <w:jc w:val="center"/>
              <w:rPr>
                <w:rFonts w:ascii="Source Sans Pro" w:hAnsi="Source Sans Pro" w:cs="Arial"/>
                <w:b/>
                <w:bCs/>
              </w:rPr>
            </w:pPr>
            <w:r w:rsidRPr="00C358BE">
              <w:rPr>
                <w:rFonts w:ascii="Source Sans Pro" w:hAnsi="Source Sans Pro" w:cs="Arial"/>
                <w:b/>
                <w:bCs/>
              </w:rPr>
              <w:t>Celkem za školu</w:t>
            </w:r>
          </w:p>
        </w:tc>
        <w:tc>
          <w:tcPr>
            <w:tcW w:w="907" w:type="dxa"/>
            <w:tcBorders>
              <w:top w:val="nil"/>
              <w:left w:val="nil"/>
              <w:bottom w:val="single" w:sz="4" w:space="0" w:color="auto"/>
              <w:right w:val="single" w:sz="4" w:space="0" w:color="auto"/>
            </w:tcBorders>
            <w:noWrap/>
            <w:vAlign w:val="center"/>
          </w:tcPr>
          <w:p w14:paraId="1A1F167B" w14:textId="77777777" w:rsidR="00EF3E7B" w:rsidRPr="00C358BE" w:rsidRDefault="00EF3E7B" w:rsidP="00A63A68">
            <w:pPr>
              <w:spacing w:after="0" w:line="240" w:lineRule="auto"/>
              <w:jc w:val="center"/>
              <w:rPr>
                <w:rFonts w:ascii="Source Sans Pro" w:hAnsi="Source Sans Pro" w:cs="Arial"/>
                <w:b/>
              </w:rPr>
            </w:pPr>
            <w:r w:rsidRPr="00C358BE">
              <w:rPr>
                <w:rFonts w:ascii="Source Sans Pro" w:hAnsi="Source Sans Pro" w:cs="Arial"/>
                <w:b/>
                <w:bCs/>
              </w:rPr>
              <w:t>301</w:t>
            </w:r>
          </w:p>
        </w:tc>
        <w:tc>
          <w:tcPr>
            <w:tcW w:w="907" w:type="dxa"/>
            <w:tcBorders>
              <w:top w:val="nil"/>
              <w:left w:val="nil"/>
              <w:bottom w:val="single" w:sz="4" w:space="0" w:color="auto"/>
              <w:right w:val="single" w:sz="4" w:space="0" w:color="auto"/>
            </w:tcBorders>
            <w:noWrap/>
            <w:vAlign w:val="center"/>
          </w:tcPr>
          <w:p w14:paraId="35AE3AFC" w14:textId="77777777" w:rsidR="00EF3E7B" w:rsidRPr="00C358BE" w:rsidRDefault="00EF3E7B" w:rsidP="00A63A68">
            <w:pPr>
              <w:spacing w:after="0" w:line="240" w:lineRule="auto"/>
              <w:jc w:val="center"/>
              <w:rPr>
                <w:rFonts w:ascii="Source Sans Pro" w:hAnsi="Source Sans Pro" w:cs="Arial"/>
                <w:b/>
              </w:rPr>
            </w:pPr>
            <w:r w:rsidRPr="00C358BE">
              <w:rPr>
                <w:rFonts w:ascii="Source Sans Pro" w:hAnsi="Source Sans Pro" w:cs="Arial"/>
                <w:b/>
                <w:bCs/>
              </w:rPr>
              <w:t>299</w:t>
            </w:r>
          </w:p>
        </w:tc>
        <w:tc>
          <w:tcPr>
            <w:tcW w:w="907" w:type="dxa"/>
            <w:tcBorders>
              <w:top w:val="nil"/>
              <w:left w:val="nil"/>
              <w:bottom w:val="single" w:sz="4" w:space="0" w:color="auto"/>
              <w:right w:val="single" w:sz="4" w:space="0" w:color="auto"/>
            </w:tcBorders>
            <w:noWrap/>
            <w:vAlign w:val="center"/>
          </w:tcPr>
          <w:p w14:paraId="7819A844" w14:textId="77777777" w:rsidR="00EF3E7B" w:rsidRPr="00C358BE" w:rsidRDefault="00EF3E7B" w:rsidP="00A63A68">
            <w:pPr>
              <w:spacing w:after="0" w:line="240" w:lineRule="auto"/>
              <w:jc w:val="center"/>
              <w:rPr>
                <w:rFonts w:ascii="Source Sans Pro" w:hAnsi="Source Sans Pro" w:cs="Arial"/>
                <w:b/>
              </w:rPr>
            </w:pPr>
            <w:r w:rsidRPr="00C358BE">
              <w:rPr>
                <w:rFonts w:ascii="Source Sans Pro" w:hAnsi="Source Sans Pro" w:cs="Arial"/>
                <w:b/>
                <w:bCs/>
              </w:rPr>
              <w:t>62</w:t>
            </w:r>
          </w:p>
        </w:tc>
        <w:tc>
          <w:tcPr>
            <w:tcW w:w="907" w:type="dxa"/>
            <w:tcBorders>
              <w:top w:val="nil"/>
              <w:left w:val="nil"/>
              <w:bottom w:val="single" w:sz="4" w:space="0" w:color="auto"/>
              <w:right w:val="single" w:sz="4" w:space="0" w:color="auto"/>
            </w:tcBorders>
            <w:noWrap/>
            <w:vAlign w:val="center"/>
          </w:tcPr>
          <w:p w14:paraId="0B5926ED" w14:textId="77777777" w:rsidR="00EF3E7B" w:rsidRPr="00C358BE" w:rsidRDefault="00EF3E7B" w:rsidP="00A63A68">
            <w:pPr>
              <w:spacing w:after="0" w:line="240" w:lineRule="auto"/>
              <w:jc w:val="center"/>
              <w:rPr>
                <w:rFonts w:ascii="Source Sans Pro" w:hAnsi="Source Sans Pro" w:cs="Arial"/>
                <w:b/>
              </w:rPr>
            </w:pPr>
            <w:r w:rsidRPr="00C358BE">
              <w:rPr>
                <w:rFonts w:ascii="Source Sans Pro" w:hAnsi="Source Sans Pro" w:cs="Arial"/>
                <w:b/>
                <w:bCs/>
              </w:rPr>
              <w:t>204</w:t>
            </w:r>
          </w:p>
        </w:tc>
        <w:tc>
          <w:tcPr>
            <w:tcW w:w="907" w:type="dxa"/>
            <w:tcBorders>
              <w:top w:val="nil"/>
              <w:left w:val="nil"/>
              <w:bottom w:val="single" w:sz="4" w:space="0" w:color="auto"/>
              <w:right w:val="single" w:sz="4" w:space="0" w:color="auto"/>
            </w:tcBorders>
            <w:noWrap/>
            <w:vAlign w:val="center"/>
          </w:tcPr>
          <w:p w14:paraId="76370D10" w14:textId="77777777" w:rsidR="00EF3E7B" w:rsidRPr="00C358BE" w:rsidRDefault="00EF3E7B" w:rsidP="00A63A68">
            <w:pPr>
              <w:spacing w:after="0" w:line="240" w:lineRule="auto"/>
              <w:jc w:val="center"/>
              <w:rPr>
                <w:rFonts w:ascii="Source Sans Pro" w:hAnsi="Source Sans Pro" w:cs="Arial"/>
                <w:b/>
              </w:rPr>
            </w:pPr>
            <w:r w:rsidRPr="00C358BE">
              <w:rPr>
                <w:rFonts w:ascii="Source Sans Pro" w:hAnsi="Source Sans Pro" w:cs="Arial"/>
                <w:b/>
                <w:bCs/>
              </w:rPr>
              <w:t>33</w:t>
            </w:r>
          </w:p>
        </w:tc>
        <w:tc>
          <w:tcPr>
            <w:tcW w:w="907" w:type="dxa"/>
            <w:tcBorders>
              <w:top w:val="nil"/>
              <w:left w:val="nil"/>
              <w:bottom w:val="single" w:sz="4" w:space="0" w:color="auto"/>
              <w:right w:val="single" w:sz="4" w:space="0" w:color="auto"/>
            </w:tcBorders>
            <w:noWrap/>
            <w:vAlign w:val="center"/>
          </w:tcPr>
          <w:p w14:paraId="38FD1D24" w14:textId="77777777" w:rsidR="00EF3E7B" w:rsidRPr="00C358BE" w:rsidRDefault="00EF3E7B" w:rsidP="00A63A68">
            <w:pPr>
              <w:spacing w:after="0" w:line="240" w:lineRule="auto"/>
              <w:jc w:val="center"/>
              <w:rPr>
                <w:rFonts w:ascii="Source Sans Pro" w:hAnsi="Source Sans Pro" w:cs="Arial"/>
                <w:b/>
              </w:rPr>
            </w:pPr>
            <w:r w:rsidRPr="00C358BE">
              <w:rPr>
                <w:rFonts w:ascii="Source Sans Pro" w:hAnsi="Source Sans Pro" w:cs="Arial"/>
                <w:b/>
                <w:bCs/>
              </w:rPr>
              <w:t>2</w:t>
            </w:r>
          </w:p>
        </w:tc>
      </w:tr>
    </w:tbl>
    <w:p w14:paraId="3F608462" w14:textId="761B3304"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p>
    <w:p w14:paraId="47AFAF18" w14:textId="77777777" w:rsidR="00B50ABC" w:rsidRPr="00C358BE" w:rsidRDefault="00B50ABC" w:rsidP="00B50ABC">
      <w:pPr>
        <w:spacing w:after="0" w:line="240" w:lineRule="auto"/>
        <w:jc w:val="both"/>
        <w:rPr>
          <w:rFonts w:ascii="Source Sans Pro" w:eastAsia="Calibri" w:hAnsi="Source Sans Pro" w:cs="Times New Roman"/>
          <w:sz w:val="24"/>
          <w:szCs w:val="24"/>
          <w:lang w:eastAsia="cs-CZ"/>
        </w:rPr>
      </w:pPr>
    </w:p>
    <w:p w14:paraId="39DD075B" w14:textId="56936B0F"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bookmarkStart w:id="50" w:name="_Toc116908726"/>
      <w:bookmarkStart w:id="51" w:name="_Toc116908788"/>
      <w:bookmarkStart w:id="52" w:name="_Toc148341898"/>
      <w:r w:rsidRPr="00C358BE">
        <w:rPr>
          <w:rFonts w:ascii="Source Sans Pro" w:eastAsia="Calibri" w:hAnsi="Source Sans Pro" w:cstheme="majorBidi"/>
          <w:sz w:val="28"/>
          <w:szCs w:val="28"/>
          <w:lang w:eastAsia="cs-CZ"/>
        </w:rPr>
        <w:t xml:space="preserve">7.8 </w:t>
      </w:r>
      <w:bookmarkStart w:id="53" w:name="_Hlk209547302"/>
      <w:bookmarkEnd w:id="50"/>
      <w:bookmarkEnd w:id="51"/>
      <w:bookmarkEnd w:id="52"/>
      <w:r w:rsidR="00EF3E7B" w:rsidRPr="00C358BE">
        <w:rPr>
          <w:rFonts w:ascii="Source Sans Pro" w:eastAsia="Calibri" w:hAnsi="Source Sans Pro" w:cstheme="majorBidi"/>
          <w:noProof/>
          <w:snapToGrid w:val="0"/>
          <w:sz w:val="28"/>
          <w:szCs w:val="28"/>
          <w:lang w:eastAsia="cs-CZ"/>
        </w:rPr>
        <w:t>Výsledky závěrečných zkoušek ve školním roce 2024/25 (září 2025)</w:t>
      </w:r>
      <w:bookmarkEnd w:id="53"/>
    </w:p>
    <w:tbl>
      <w:tblPr>
        <w:tblW w:w="9484" w:type="dxa"/>
        <w:jc w:val="center"/>
        <w:tblCellMar>
          <w:left w:w="70" w:type="dxa"/>
          <w:right w:w="70" w:type="dxa"/>
        </w:tblCellMar>
        <w:tblLook w:val="04A0" w:firstRow="1" w:lastRow="0" w:firstColumn="1" w:lastColumn="0" w:noHBand="0" w:noVBand="1"/>
      </w:tblPr>
      <w:tblGrid>
        <w:gridCol w:w="4042"/>
        <w:gridCol w:w="907"/>
        <w:gridCol w:w="907"/>
        <w:gridCol w:w="907"/>
        <w:gridCol w:w="907"/>
        <w:gridCol w:w="907"/>
        <w:gridCol w:w="907"/>
      </w:tblGrid>
      <w:tr w:rsidR="00C358BE" w:rsidRPr="00C358BE" w14:paraId="06F0FF96" w14:textId="77777777" w:rsidTr="00A63A68">
        <w:trPr>
          <w:trHeight w:val="1891"/>
          <w:jc w:val="center"/>
        </w:trPr>
        <w:tc>
          <w:tcPr>
            <w:tcW w:w="4042" w:type="dxa"/>
            <w:tcBorders>
              <w:top w:val="single" w:sz="4" w:space="0" w:color="auto"/>
              <w:left w:val="single" w:sz="4" w:space="0" w:color="auto"/>
              <w:bottom w:val="single" w:sz="4" w:space="0" w:color="auto"/>
              <w:right w:val="single" w:sz="4" w:space="0" w:color="auto"/>
            </w:tcBorders>
            <w:noWrap/>
            <w:vAlign w:val="center"/>
            <w:hideMark/>
          </w:tcPr>
          <w:p w14:paraId="16527DAE"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Třída</w:t>
            </w:r>
          </w:p>
        </w:tc>
        <w:tc>
          <w:tcPr>
            <w:tcW w:w="907" w:type="dxa"/>
            <w:tcBorders>
              <w:top w:val="single" w:sz="4" w:space="0" w:color="auto"/>
              <w:left w:val="nil"/>
              <w:bottom w:val="single" w:sz="4" w:space="0" w:color="auto"/>
              <w:right w:val="single" w:sz="4" w:space="0" w:color="auto"/>
            </w:tcBorders>
            <w:textDirection w:val="btLr"/>
            <w:vAlign w:val="center"/>
            <w:hideMark/>
          </w:tcPr>
          <w:p w14:paraId="75AC2D70"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 xml:space="preserve">Počet žáků přihlášených k ZZ </w:t>
            </w:r>
          </w:p>
        </w:tc>
        <w:tc>
          <w:tcPr>
            <w:tcW w:w="907" w:type="dxa"/>
            <w:tcBorders>
              <w:top w:val="single" w:sz="4" w:space="0" w:color="auto"/>
              <w:left w:val="nil"/>
              <w:bottom w:val="single" w:sz="4" w:space="0" w:color="auto"/>
              <w:right w:val="single" w:sz="4" w:space="0" w:color="auto"/>
            </w:tcBorders>
            <w:textDirection w:val="btLr"/>
            <w:vAlign w:val="center"/>
            <w:hideMark/>
          </w:tcPr>
          <w:p w14:paraId="6958087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Konalo</w:t>
            </w:r>
          </w:p>
        </w:tc>
        <w:tc>
          <w:tcPr>
            <w:tcW w:w="907" w:type="dxa"/>
            <w:tcBorders>
              <w:top w:val="single" w:sz="4" w:space="0" w:color="auto"/>
              <w:left w:val="nil"/>
              <w:bottom w:val="single" w:sz="4" w:space="0" w:color="auto"/>
              <w:right w:val="single" w:sz="4" w:space="0" w:color="auto"/>
            </w:tcBorders>
            <w:textDirection w:val="btLr"/>
            <w:vAlign w:val="center"/>
            <w:hideMark/>
          </w:tcPr>
          <w:p w14:paraId="714A8557"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Prospělo s vyznamenáním</w:t>
            </w:r>
          </w:p>
        </w:tc>
        <w:tc>
          <w:tcPr>
            <w:tcW w:w="907" w:type="dxa"/>
            <w:tcBorders>
              <w:top w:val="single" w:sz="4" w:space="0" w:color="auto"/>
              <w:left w:val="nil"/>
              <w:bottom w:val="single" w:sz="4" w:space="0" w:color="auto"/>
              <w:right w:val="single" w:sz="4" w:space="0" w:color="auto"/>
            </w:tcBorders>
            <w:textDirection w:val="btLr"/>
            <w:vAlign w:val="center"/>
            <w:hideMark/>
          </w:tcPr>
          <w:p w14:paraId="52EA43F4"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Prospělo</w:t>
            </w:r>
          </w:p>
        </w:tc>
        <w:tc>
          <w:tcPr>
            <w:tcW w:w="907" w:type="dxa"/>
            <w:tcBorders>
              <w:top w:val="single" w:sz="4" w:space="0" w:color="auto"/>
              <w:left w:val="nil"/>
              <w:bottom w:val="single" w:sz="4" w:space="0" w:color="auto"/>
              <w:right w:val="single" w:sz="4" w:space="0" w:color="auto"/>
            </w:tcBorders>
            <w:textDirection w:val="btLr"/>
            <w:vAlign w:val="center"/>
            <w:hideMark/>
          </w:tcPr>
          <w:p w14:paraId="003DD07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Neprospělo</w:t>
            </w:r>
          </w:p>
        </w:tc>
        <w:tc>
          <w:tcPr>
            <w:tcW w:w="907" w:type="dxa"/>
            <w:tcBorders>
              <w:top w:val="single" w:sz="4" w:space="0" w:color="auto"/>
              <w:left w:val="nil"/>
              <w:bottom w:val="single" w:sz="4" w:space="0" w:color="auto"/>
              <w:right w:val="single" w:sz="4" w:space="0" w:color="auto"/>
            </w:tcBorders>
            <w:textDirection w:val="btLr"/>
            <w:vAlign w:val="center"/>
            <w:hideMark/>
          </w:tcPr>
          <w:p w14:paraId="5E73437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Nehodnoceno</w:t>
            </w:r>
          </w:p>
        </w:tc>
      </w:tr>
      <w:tr w:rsidR="00C358BE" w:rsidRPr="00C358BE" w14:paraId="51D2F1F4"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tcPr>
          <w:p w14:paraId="6689D1F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MIEZ3.</w:t>
            </w:r>
          </w:p>
        </w:tc>
        <w:tc>
          <w:tcPr>
            <w:tcW w:w="907" w:type="dxa"/>
            <w:tcBorders>
              <w:top w:val="nil"/>
              <w:left w:val="nil"/>
              <w:bottom w:val="single" w:sz="4" w:space="0" w:color="auto"/>
              <w:right w:val="single" w:sz="4" w:space="0" w:color="auto"/>
            </w:tcBorders>
            <w:noWrap/>
            <w:vAlign w:val="center"/>
          </w:tcPr>
          <w:p w14:paraId="5047EA1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noWrap/>
            <w:vAlign w:val="center"/>
          </w:tcPr>
          <w:p w14:paraId="71EC182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noWrap/>
            <w:vAlign w:val="center"/>
          </w:tcPr>
          <w:p w14:paraId="0968231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7B16A10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2E2CD04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083E1C5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7DCE41F4"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2498F32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I3.A</w:t>
            </w:r>
          </w:p>
        </w:tc>
        <w:tc>
          <w:tcPr>
            <w:tcW w:w="907" w:type="dxa"/>
            <w:tcBorders>
              <w:top w:val="nil"/>
              <w:left w:val="nil"/>
              <w:bottom w:val="single" w:sz="4" w:space="0" w:color="auto"/>
              <w:right w:val="single" w:sz="4" w:space="0" w:color="auto"/>
            </w:tcBorders>
            <w:noWrap/>
            <w:vAlign w:val="center"/>
          </w:tcPr>
          <w:p w14:paraId="1AB442D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noWrap/>
            <w:vAlign w:val="center"/>
          </w:tcPr>
          <w:p w14:paraId="1075ADC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noWrap/>
            <w:vAlign w:val="center"/>
          </w:tcPr>
          <w:p w14:paraId="0D98FD3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41380BB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noWrap/>
            <w:vAlign w:val="center"/>
          </w:tcPr>
          <w:p w14:paraId="1E263D4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3C0A9A4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35DD1E9E"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tcPr>
          <w:p w14:paraId="6CC52081"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I3.B</w:t>
            </w:r>
          </w:p>
        </w:tc>
        <w:tc>
          <w:tcPr>
            <w:tcW w:w="907" w:type="dxa"/>
            <w:tcBorders>
              <w:top w:val="nil"/>
              <w:left w:val="nil"/>
              <w:bottom w:val="single" w:sz="4" w:space="0" w:color="auto"/>
              <w:right w:val="single" w:sz="4" w:space="0" w:color="auto"/>
            </w:tcBorders>
            <w:noWrap/>
            <w:vAlign w:val="center"/>
          </w:tcPr>
          <w:p w14:paraId="617CE03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0EB342E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0E19667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7F7D9E7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1134A83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2C25814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7860703E"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7EEC521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I3.B – rekv.</w:t>
            </w:r>
          </w:p>
        </w:tc>
        <w:tc>
          <w:tcPr>
            <w:tcW w:w="907" w:type="dxa"/>
            <w:tcBorders>
              <w:top w:val="nil"/>
              <w:left w:val="nil"/>
              <w:bottom w:val="single" w:sz="4" w:space="0" w:color="auto"/>
              <w:right w:val="single" w:sz="4" w:space="0" w:color="auto"/>
            </w:tcBorders>
            <w:shd w:val="clear" w:color="000000" w:fill="FFFFFF"/>
            <w:noWrap/>
            <w:vAlign w:val="center"/>
          </w:tcPr>
          <w:p w14:paraId="4B16FDA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4C0D9E5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41809C6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7DFC7CEB"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5A51465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7B048B4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7E76FAA7"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26BEFD20"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Ezp3.</w:t>
            </w:r>
          </w:p>
        </w:tc>
        <w:tc>
          <w:tcPr>
            <w:tcW w:w="907" w:type="dxa"/>
            <w:tcBorders>
              <w:top w:val="nil"/>
              <w:left w:val="nil"/>
              <w:bottom w:val="single" w:sz="4" w:space="0" w:color="auto"/>
              <w:right w:val="single" w:sz="4" w:space="0" w:color="auto"/>
            </w:tcBorders>
            <w:shd w:val="clear" w:color="000000" w:fill="FFFFFF"/>
            <w:noWrap/>
            <w:vAlign w:val="center"/>
          </w:tcPr>
          <w:p w14:paraId="08017F2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9</w:t>
            </w:r>
          </w:p>
        </w:tc>
        <w:tc>
          <w:tcPr>
            <w:tcW w:w="907" w:type="dxa"/>
            <w:tcBorders>
              <w:top w:val="nil"/>
              <w:left w:val="nil"/>
              <w:bottom w:val="single" w:sz="4" w:space="0" w:color="auto"/>
              <w:right w:val="single" w:sz="4" w:space="0" w:color="auto"/>
            </w:tcBorders>
            <w:shd w:val="clear" w:color="000000" w:fill="FFFFFF"/>
            <w:noWrap/>
            <w:vAlign w:val="center"/>
          </w:tcPr>
          <w:p w14:paraId="3C78D74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9</w:t>
            </w:r>
          </w:p>
        </w:tc>
        <w:tc>
          <w:tcPr>
            <w:tcW w:w="907" w:type="dxa"/>
            <w:tcBorders>
              <w:top w:val="nil"/>
              <w:left w:val="nil"/>
              <w:bottom w:val="single" w:sz="4" w:space="0" w:color="auto"/>
              <w:right w:val="single" w:sz="4" w:space="0" w:color="auto"/>
            </w:tcBorders>
            <w:shd w:val="clear" w:color="000000" w:fill="FFFFFF"/>
            <w:noWrap/>
            <w:vAlign w:val="center"/>
          </w:tcPr>
          <w:p w14:paraId="02E7E19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14C7129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8</w:t>
            </w:r>
          </w:p>
        </w:tc>
        <w:tc>
          <w:tcPr>
            <w:tcW w:w="907" w:type="dxa"/>
            <w:tcBorders>
              <w:top w:val="nil"/>
              <w:left w:val="nil"/>
              <w:bottom w:val="single" w:sz="4" w:space="0" w:color="auto"/>
              <w:right w:val="single" w:sz="4" w:space="0" w:color="auto"/>
            </w:tcBorders>
            <w:noWrap/>
            <w:vAlign w:val="center"/>
          </w:tcPr>
          <w:p w14:paraId="341FDF9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45D1034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105603EE"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357AC64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T3.A</w:t>
            </w:r>
          </w:p>
        </w:tc>
        <w:tc>
          <w:tcPr>
            <w:tcW w:w="907" w:type="dxa"/>
            <w:tcBorders>
              <w:top w:val="nil"/>
              <w:left w:val="nil"/>
              <w:bottom w:val="single" w:sz="4" w:space="0" w:color="auto"/>
              <w:right w:val="single" w:sz="4" w:space="0" w:color="auto"/>
            </w:tcBorders>
            <w:shd w:val="clear" w:color="000000" w:fill="FFFFFF"/>
            <w:noWrap/>
            <w:vAlign w:val="center"/>
          </w:tcPr>
          <w:p w14:paraId="4215D4D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shd w:val="clear" w:color="000000" w:fill="FFFFFF"/>
            <w:noWrap/>
            <w:vAlign w:val="center"/>
          </w:tcPr>
          <w:p w14:paraId="5A92C1F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shd w:val="clear" w:color="000000" w:fill="FFFFFF"/>
            <w:noWrap/>
            <w:vAlign w:val="center"/>
          </w:tcPr>
          <w:p w14:paraId="4B27678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41BCC27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017C860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212E82A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3949FD02"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4EE16B3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T3.B</w:t>
            </w:r>
          </w:p>
        </w:tc>
        <w:tc>
          <w:tcPr>
            <w:tcW w:w="907" w:type="dxa"/>
            <w:tcBorders>
              <w:top w:val="nil"/>
              <w:left w:val="nil"/>
              <w:bottom w:val="single" w:sz="4" w:space="0" w:color="auto"/>
              <w:right w:val="single" w:sz="4" w:space="0" w:color="auto"/>
            </w:tcBorders>
            <w:shd w:val="clear" w:color="000000" w:fill="FFFFFF"/>
            <w:noWrap/>
            <w:vAlign w:val="center"/>
          </w:tcPr>
          <w:p w14:paraId="38DBAD9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5</w:t>
            </w:r>
          </w:p>
        </w:tc>
        <w:tc>
          <w:tcPr>
            <w:tcW w:w="907" w:type="dxa"/>
            <w:tcBorders>
              <w:top w:val="nil"/>
              <w:left w:val="nil"/>
              <w:bottom w:val="single" w:sz="4" w:space="0" w:color="auto"/>
              <w:right w:val="single" w:sz="4" w:space="0" w:color="auto"/>
            </w:tcBorders>
            <w:shd w:val="clear" w:color="000000" w:fill="FFFFFF"/>
            <w:noWrap/>
            <w:vAlign w:val="center"/>
          </w:tcPr>
          <w:p w14:paraId="5E9FFC8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5</w:t>
            </w:r>
          </w:p>
        </w:tc>
        <w:tc>
          <w:tcPr>
            <w:tcW w:w="907" w:type="dxa"/>
            <w:tcBorders>
              <w:top w:val="nil"/>
              <w:left w:val="nil"/>
              <w:bottom w:val="single" w:sz="4" w:space="0" w:color="auto"/>
              <w:right w:val="single" w:sz="4" w:space="0" w:color="auto"/>
            </w:tcBorders>
            <w:shd w:val="clear" w:color="000000" w:fill="FFFFFF"/>
            <w:noWrap/>
            <w:vAlign w:val="center"/>
          </w:tcPr>
          <w:p w14:paraId="3AA6E1F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2F37994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noWrap/>
            <w:vAlign w:val="center"/>
          </w:tcPr>
          <w:p w14:paraId="0300C6E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4FDBAB5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77ED9973"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667C079F"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Mss3.</w:t>
            </w:r>
          </w:p>
        </w:tc>
        <w:tc>
          <w:tcPr>
            <w:tcW w:w="907" w:type="dxa"/>
            <w:tcBorders>
              <w:top w:val="nil"/>
              <w:left w:val="nil"/>
              <w:bottom w:val="single" w:sz="4" w:space="0" w:color="auto"/>
              <w:right w:val="single" w:sz="4" w:space="0" w:color="auto"/>
            </w:tcBorders>
            <w:noWrap/>
            <w:vAlign w:val="center"/>
          </w:tcPr>
          <w:p w14:paraId="3F3D4D0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2DC1FA5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05AC9BF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49E72DF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44DB262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2653CD0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2E972170"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7124C00B"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ZM3. sk. Z</w:t>
            </w:r>
          </w:p>
        </w:tc>
        <w:tc>
          <w:tcPr>
            <w:tcW w:w="907" w:type="dxa"/>
            <w:tcBorders>
              <w:top w:val="nil"/>
              <w:left w:val="nil"/>
              <w:bottom w:val="single" w:sz="4" w:space="0" w:color="auto"/>
              <w:right w:val="single" w:sz="4" w:space="0" w:color="auto"/>
            </w:tcBorders>
            <w:shd w:val="clear" w:color="000000" w:fill="FFFFFF"/>
            <w:noWrap/>
            <w:vAlign w:val="center"/>
          </w:tcPr>
          <w:p w14:paraId="29E85C2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shd w:val="clear" w:color="000000" w:fill="FFFFFF"/>
            <w:noWrap/>
            <w:vAlign w:val="center"/>
          </w:tcPr>
          <w:p w14:paraId="5224559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shd w:val="clear" w:color="000000" w:fill="FFFFFF"/>
            <w:noWrap/>
            <w:vAlign w:val="center"/>
          </w:tcPr>
          <w:p w14:paraId="56F4E47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0BEC815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0B29D81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noWrap/>
            <w:vAlign w:val="center"/>
          </w:tcPr>
          <w:p w14:paraId="5F53D82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7F57CD5C" w14:textId="77777777" w:rsidTr="00A63A68">
        <w:trPr>
          <w:trHeight w:val="454"/>
          <w:jc w:val="center"/>
        </w:trPr>
        <w:tc>
          <w:tcPr>
            <w:tcW w:w="4042" w:type="dxa"/>
            <w:tcBorders>
              <w:top w:val="nil"/>
              <w:left w:val="single" w:sz="4" w:space="0" w:color="auto"/>
              <w:bottom w:val="single" w:sz="4" w:space="0" w:color="auto"/>
              <w:right w:val="single" w:sz="4" w:space="0" w:color="auto"/>
            </w:tcBorders>
            <w:shd w:val="clear" w:color="000000" w:fill="FFFFFF"/>
            <w:noWrap/>
            <w:vAlign w:val="center"/>
          </w:tcPr>
          <w:p w14:paraId="76EA890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ZM3. sk. M</w:t>
            </w:r>
          </w:p>
        </w:tc>
        <w:tc>
          <w:tcPr>
            <w:tcW w:w="907" w:type="dxa"/>
            <w:tcBorders>
              <w:top w:val="nil"/>
              <w:left w:val="nil"/>
              <w:bottom w:val="single" w:sz="4" w:space="0" w:color="auto"/>
              <w:right w:val="single" w:sz="4" w:space="0" w:color="auto"/>
            </w:tcBorders>
            <w:shd w:val="clear" w:color="000000" w:fill="FFFFFF"/>
            <w:noWrap/>
            <w:vAlign w:val="center"/>
          </w:tcPr>
          <w:p w14:paraId="1E98768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5A0761D2"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6840942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10804E0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253D017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306DCCD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01B98861"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tcPr>
          <w:p w14:paraId="666E354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P3.</w:t>
            </w:r>
          </w:p>
        </w:tc>
        <w:tc>
          <w:tcPr>
            <w:tcW w:w="907" w:type="dxa"/>
            <w:tcBorders>
              <w:top w:val="nil"/>
              <w:left w:val="nil"/>
              <w:bottom w:val="single" w:sz="4" w:space="0" w:color="auto"/>
              <w:right w:val="single" w:sz="4" w:space="0" w:color="auto"/>
            </w:tcBorders>
            <w:vAlign w:val="center"/>
          </w:tcPr>
          <w:p w14:paraId="2CFF1CE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shd w:val="clear" w:color="000000" w:fill="FFFFFF"/>
            <w:noWrap/>
            <w:vAlign w:val="center"/>
          </w:tcPr>
          <w:p w14:paraId="52043BD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shd w:val="clear" w:color="000000" w:fill="FFFFFF"/>
            <w:noWrap/>
            <w:vAlign w:val="center"/>
          </w:tcPr>
          <w:p w14:paraId="07782E8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289DA3D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4</w:t>
            </w:r>
          </w:p>
        </w:tc>
        <w:tc>
          <w:tcPr>
            <w:tcW w:w="907" w:type="dxa"/>
            <w:tcBorders>
              <w:top w:val="nil"/>
              <w:left w:val="nil"/>
              <w:bottom w:val="single" w:sz="4" w:space="0" w:color="auto"/>
              <w:right w:val="single" w:sz="4" w:space="0" w:color="auto"/>
            </w:tcBorders>
            <w:noWrap/>
            <w:vAlign w:val="center"/>
          </w:tcPr>
          <w:p w14:paraId="42A3752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13D2314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288349FF"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tcPr>
          <w:p w14:paraId="45B18FF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P3. – rekv.</w:t>
            </w:r>
          </w:p>
        </w:tc>
        <w:tc>
          <w:tcPr>
            <w:tcW w:w="907" w:type="dxa"/>
            <w:tcBorders>
              <w:top w:val="nil"/>
              <w:left w:val="nil"/>
              <w:bottom w:val="single" w:sz="4" w:space="0" w:color="auto"/>
              <w:right w:val="single" w:sz="4" w:space="0" w:color="auto"/>
            </w:tcBorders>
            <w:noWrap/>
            <w:vAlign w:val="center"/>
          </w:tcPr>
          <w:p w14:paraId="47EC95FA"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5A427ED8"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44091B4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noWrap/>
            <w:vAlign w:val="center"/>
          </w:tcPr>
          <w:p w14:paraId="2C695C5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61079F9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noWrap/>
            <w:vAlign w:val="center"/>
          </w:tcPr>
          <w:p w14:paraId="7C82299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68836F06"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hideMark/>
          </w:tcPr>
          <w:p w14:paraId="4FBA8D1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Celkem 3. ročníky</w:t>
            </w:r>
          </w:p>
        </w:tc>
        <w:tc>
          <w:tcPr>
            <w:tcW w:w="907" w:type="dxa"/>
            <w:tcBorders>
              <w:top w:val="nil"/>
              <w:left w:val="nil"/>
              <w:bottom w:val="single" w:sz="4" w:space="0" w:color="auto"/>
              <w:right w:val="single" w:sz="4" w:space="0" w:color="auto"/>
            </w:tcBorders>
            <w:noWrap/>
            <w:vAlign w:val="center"/>
            <w:hideMark/>
          </w:tcPr>
          <w:p w14:paraId="42C3497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37</w:t>
            </w:r>
          </w:p>
        </w:tc>
        <w:tc>
          <w:tcPr>
            <w:tcW w:w="907" w:type="dxa"/>
            <w:tcBorders>
              <w:top w:val="nil"/>
              <w:left w:val="nil"/>
              <w:bottom w:val="single" w:sz="4" w:space="0" w:color="auto"/>
              <w:right w:val="single" w:sz="4" w:space="0" w:color="auto"/>
            </w:tcBorders>
            <w:noWrap/>
            <w:vAlign w:val="center"/>
            <w:hideMark/>
          </w:tcPr>
          <w:p w14:paraId="58E6A7E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36</w:t>
            </w:r>
          </w:p>
        </w:tc>
        <w:tc>
          <w:tcPr>
            <w:tcW w:w="907" w:type="dxa"/>
            <w:tcBorders>
              <w:top w:val="nil"/>
              <w:left w:val="nil"/>
              <w:bottom w:val="single" w:sz="4" w:space="0" w:color="auto"/>
              <w:right w:val="single" w:sz="4" w:space="0" w:color="auto"/>
            </w:tcBorders>
            <w:noWrap/>
            <w:vAlign w:val="center"/>
            <w:hideMark/>
          </w:tcPr>
          <w:p w14:paraId="23C46046"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1</w:t>
            </w:r>
          </w:p>
        </w:tc>
        <w:tc>
          <w:tcPr>
            <w:tcW w:w="907" w:type="dxa"/>
            <w:tcBorders>
              <w:top w:val="nil"/>
              <w:left w:val="nil"/>
              <w:bottom w:val="single" w:sz="4" w:space="0" w:color="auto"/>
              <w:right w:val="single" w:sz="4" w:space="0" w:color="auto"/>
            </w:tcBorders>
            <w:noWrap/>
            <w:vAlign w:val="center"/>
            <w:hideMark/>
          </w:tcPr>
          <w:p w14:paraId="3FAE33F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24</w:t>
            </w:r>
          </w:p>
        </w:tc>
        <w:tc>
          <w:tcPr>
            <w:tcW w:w="907" w:type="dxa"/>
            <w:tcBorders>
              <w:top w:val="nil"/>
              <w:left w:val="nil"/>
              <w:bottom w:val="single" w:sz="4" w:space="0" w:color="auto"/>
              <w:right w:val="single" w:sz="4" w:space="0" w:color="auto"/>
            </w:tcBorders>
            <w:noWrap/>
            <w:vAlign w:val="center"/>
            <w:hideMark/>
          </w:tcPr>
          <w:p w14:paraId="190CA96E"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12</w:t>
            </w:r>
          </w:p>
        </w:tc>
        <w:tc>
          <w:tcPr>
            <w:tcW w:w="907" w:type="dxa"/>
            <w:tcBorders>
              <w:top w:val="nil"/>
              <w:left w:val="nil"/>
              <w:bottom w:val="single" w:sz="4" w:space="0" w:color="auto"/>
              <w:right w:val="single" w:sz="4" w:space="0" w:color="auto"/>
            </w:tcBorders>
            <w:noWrap/>
            <w:vAlign w:val="center"/>
            <w:hideMark/>
          </w:tcPr>
          <w:p w14:paraId="15CCAFD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0</w:t>
            </w:r>
          </w:p>
        </w:tc>
      </w:tr>
      <w:tr w:rsidR="00C358BE" w:rsidRPr="00C358BE" w14:paraId="3433A55D"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hideMark/>
          </w:tcPr>
          <w:p w14:paraId="15472CCC"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E1A.z</w:t>
            </w:r>
          </w:p>
        </w:tc>
        <w:tc>
          <w:tcPr>
            <w:tcW w:w="907" w:type="dxa"/>
            <w:tcBorders>
              <w:top w:val="nil"/>
              <w:left w:val="nil"/>
              <w:bottom w:val="single" w:sz="4" w:space="0" w:color="auto"/>
              <w:right w:val="single" w:sz="4" w:space="0" w:color="auto"/>
            </w:tcBorders>
            <w:noWrap/>
            <w:vAlign w:val="center"/>
          </w:tcPr>
          <w:p w14:paraId="668E4C0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shd w:val="clear" w:color="000000" w:fill="FFFFFF"/>
            <w:noWrap/>
            <w:vAlign w:val="center"/>
          </w:tcPr>
          <w:p w14:paraId="7C06772F"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shd w:val="clear" w:color="000000" w:fill="FFFFFF"/>
            <w:noWrap/>
            <w:vAlign w:val="center"/>
          </w:tcPr>
          <w:p w14:paraId="1F17487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5B433FB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nil"/>
              <w:left w:val="nil"/>
              <w:bottom w:val="single" w:sz="4" w:space="0" w:color="auto"/>
              <w:right w:val="single" w:sz="4" w:space="0" w:color="auto"/>
            </w:tcBorders>
            <w:shd w:val="clear" w:color="000000" w:fill="FFFFFF"/>
            <w:noWrap/>
            <w:vAlign w:val="center"/>
          </w:tcPr>
          <w:p w14:paraId="3DF0247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40B328D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6E037A11"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hideMark/>
          </w:tcPr>
          <w:p w14:paraId="3C5BBD06"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E1B.z</w:t>
            </w:r>
          </w:p>
        </w:tc>
        <w:tc>
          <w:tcPr>
            <w:tcW w:w="907" w:type="dxa"/>
            <w:tcBorders>
              <w:top w:val="nil"/>
              <w:left w:val="nil"/>
              <w:bottom w:val="single" w:sz="4" w:space="0" w:color="auto"/>
              <w:right w:val="single" w:sz="4" w:space="0" w:color="auto"/>
            </w:tcBorders>
            <w:noWrap/>
            <w:vAlign w:val="center"/>
          </w:tcPr>
          <w:p w14:paraId="266F59A9"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shd w:val="clear" w:color="000000" w:fill="FFFFFF"/>
            <w:noWrap/>
            <w:vAlign w:val="center"/>
          </w:tcPr>
          <w:p w14:paraId="18CF710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shd w:val="clear" w:color="000000" w:fill="FFFFFF"/>
            <w:noWrap/>
            <w:vAlign w:val="center"/>
          </w:tcPr>
          <w:p w14:paraId="692EE73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4768F721"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3</w:t>
            </w:r>
          </w:p>
        </w:tc>
        <w:tc>
          <w:tcPr>
            <w:tcW w:w="907" w:type="dxa"/>
            <w:tcBorders>
              <w:top w:val="nil"/>
              <w:left w:val="nil"/>
              <w:bottom w:val="single" w:sz="4" w:space="0" w:color="auto"/>
              <w:right w:val="single" w:sz="4" w:space="0" w:color="auto"/>
            </w:tcBorders>
            <w:shd w:val="clear" w:color="000000" w:fill="FFFFFF"/>
            <w:noWrap/>
            <w:vAlign w:val="center"/>
          </w:tcPr>
          <w:p w14:paraId="20DD982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702246D0"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12C4E45E"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hideMark/>
          </w:tcPr>
          <w:p w14:paraId="166EDC9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lastRenderedPageBreak/>
              <w:t>P1.z</w:t>
            </w:r>
          </w:p>
        </w:tc>
        <w:tc>
          <w:tcPr>
            <w:tcW w:w="907" w:type="dxa"/>
            <w:tcBorders>
              <w:top w:val="nil"/>
              <w:left w:val="nil"/>
              <w:bottom w:val="single" w:sz="4" w:space="0" w:color="auto"/>
              <w:right w:val="single" w:sz="4" w:space="0" w:color="auto"/>
            </w:tcBorders>
            <w:noWrap/>
            <w:vAlign w:val="center"/>
          </w:tcPr>
          <w:p w14:paraId="3611041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45D6B687"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5925408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nil"/>
              <w:left w:val="nil"/>
              <w:bottom w:val="single" w:sz="4" w:space="0" w:color="auto"/>
              <w:right w:val="single" w:sz="4" w:space="0" w:color="auto"/>
            </w:tcBorders>
            <w:shd w:val="clear" w:color="000000" w:fill="FFFFFF"/>
            <w:noWrap/>
            <w:vAlign w:val="center"/>
          </w:tcPr>
          <w:p w14:paraId="0529023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1147A26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nil"/>
              <w:left w:val="nil"/>
              <w:bottom w:val="single" w:sz="4" w:space="0" w:color="auto"/>
              <w:right w:val="single" w:sz="4" w:space="0" w:color="auto"/>
            </w:tcBorders>
            <w:shd w:val="clear" w:color="000000" w:fill="FFFFFF"/>
            <w:noWrap/>
            <w:vAlign w:val="center"/>
          </w:tcPr>
          <w:p w14:paraId="042ECEEC"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2CF480F1" w14:textId="77777777" w:rsidTr="00A63A68">
        <w:trPr>
          <w:trHeight w:val="454"/>
          <w:jc w:val="center"/>
        </w:trPr>
        <w:tc>
          <w:tcPr>
            <w:tcW w:w="4042" w:type="dxa"/>
            <w:tcBorders>
              <w:top w:val="single" w:sz="4" w:space="0" w:color="auto"/>
              <w:left w:val="single" w:sz="4" w:space="0" w:color="auto"/>
              <w:bottom w:val="single" w:sz="4" w:space="0" w:color="auto"/>
              <w:right w:val="single" w:sz="4" w:space="0" w:color="auto"/>
            </w:tcBorders>
            <w:noWrap/>
            <w:vAlign w:val="center"/>
            <w:hideMark/>
          </w:tcPr>
          <w:p w14:paraId="2679993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I1.z</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F73C6E"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4D607F4"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2</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1FBD3C3"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4F7BB8D"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EE2F6A6"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1</w:t>
            </w:r>
          </w:p>
        </w:tc>
        <w:tc>
          <w:tcPr>
            <w:tcW w:w="9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1D23D5" w14:textId="77777777" w:rsidR="00EF3E7B" w:rsidRPr="00C358BE" w:rsidRDefault="00EF3E7B" w:rsidP="00A63A68">
            <w:pPr>
              <w:spacing w:after="0" w:line="240" w:lineRule="auto"/>
              <w:jc w:val="center"/>
              <w:rPr>
                <w:rFonts w:ascii="Source Sans Pro" w:eastAsia="Times New Roman" w:hAnsi="Source Sans Pro" w:cs="Arial"/>
                <w:bCs/>
                <w:lang w:eastAsia="cs-CZ"/>
              </w:rPr>
            </w:pPr>
            <w:r w:rsidRPr="00C358BE">
              <w:rPr>
                <w:rFonts w:ascii="Source Sans Pro" w:eastAsia="Times New Roman" w:hAnsi="Source Sans Pro" w:cs="Arial"/>
                <w:bCs/>
                <w:lang w:eastAsia="cs-CZ"/>
              </w:rPr>
              <w:t>0</w:t>
            </w:r>
          </w:p>
        </w:tc>
      </w:tr>
      <w:tr w:rsidR="00C358BE" w:rsidRPr="00C358BE" w14:paraId="72F0B0E7" w14:textId="77777777" w:rsidTr="00A63A68">
        <w:trPr>
          <w:trHeight w:val="454"/>
          <w:jc w:val="center"/>
        </w:trPr>
        <w:tc>
          <w:tcPr>
            <w:tcW w:w="4042" w:type="dxa"/>
            <w:tcBorders>
              <w:top w:val="single" w:sz="4" w:space="0" w:color="auto"/>
              <w:left w:val="single" w:sz="4" w:space="0" w:color="auto"/>
              <w:bottom w:val="single" w:sz="4" w:space="0" w:color="auto"/>
              <w:right w:val="single" w:sz="4" w:space="0" w:color="auto"/>
            </w:tcBorders>
            <w:vAlign w:val="center"/>
            <w:hideMark/>
          </w:tcPr>
          <w:p w14:paraId="3B0359DE"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Celkem 1. ročníky zkr. studia</w:t>
            </w:r>
          </w:p>
        </w:tc>
        <w:tc>
          <w:tcPr>
            <w:tcW w:w="907" w:type="dxa"/>
            <w:tcBorders>
              <w:top w:val="single" w:sz="4" w:space="0" w:color="auto"/>
              <w:left w:val="nil"/>
              <w:bottom w:val="single" w:sz="4" w:space="0" w:color="auto"/>
              <w:right w:val="single" w:sz="4" w:space="0" w:color="auto"/>
            </w:tcBorders>
            <w:noWrap/>
            <w:vAlign w:val="center"/>
          </w:tcPr>
          <w:p w14:paraId="0A9B7BF5"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9</w:t>
            </w:r>
          </w:p>
        </w:tc>
        <w:tc>
          <w:tcPr>
            <w:tcW w:w="907" w:type="dxa"/>
            <w:tcBorders>
              <w:top w:val="single" w:sz="4" w:space="0" w:color="auto"/>
              <w:left w:val="nil"/>
              <w:bottom w:val="single" w:sz="4" w:space="0" w:color="auto"/>
              <w:right w:val="single" w:sz="4" w:space="0" w:color="auto"/>
            </w:tcBorders>
            <w:noWrap/>
            <w:vAlign w:val="center"/>
          </w:tcPr>
          <w:p w14:paraId="09EF257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9</w:t>
            </w:r>
          </w:p>
        </w:tc>
        <w:tc>
          <w:tcPr>
            <w:tcW w:w="907" w:type="dxa"/>
            <w:tcBorders>
              <w:top w:val="single" w:sz="4" w:space="0" w:color="auto"/>
              <w:left w:val="nil"/>
              <w:bottom w:val="single" w:sz="4" w:space="0" w:color="auto"/>
              <w:right w:val="single" w:sz="4" w:space="0" w:color="auto"/>
            </w:tcBorders>
            <w:noWrap/>
            <w:vAlign w:val="center"/>
          </w:tcPr>
          <w:p w14:paraId="367D40A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0</w:t>
            </w:r>
          </w:p>
        </w:tc>
        <w:tc>
          <w:tcPr>
            <w:tcW w:w="907" w:type="dxa"/>
            <w:tcBorders>
              <w:top w:val="single" w:sz="4" w:space="0" w:color="auto"/>
              <w:left w:val="nil"/>
              <w:bottom w:val="single" w:sz="4" w:space="0" w:color="auto"/>
              <w:right w:val="single" w:sz="4" w:space="0" w:color="auto"/>
            </w:tcBorders>
            <w:noWrap/>
            <w:vAlign w:val="center"/>
          </w:tcPr>
          <w:p w14:paraId="7E268BF3"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7</w:t>
            </w:r>
          </w:p>
        </w:tc>
        <w:tc>
          <w:tcPr>
            <w:tcW w:w="907" w:type="dxa"/>
            <w:tcBorders>
              <w:top w:val="single" w:sz="4" w:space="0" w:color="auto"/>
              <w:left w:val="nil"/>
              <w:bottom w:val="single" w:sz="4" w:space="0" w:color="auto"/>
              <w:right w:val="single" w:sz="4" w:space="0" w:color="auto"/>
            </w:tcBorders>
            <w:noWrap/>
            <w:vAlign w:val="center"/>
          </w:tcPr>
          <w:p w14:paraId="27D3F372"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3</w:t>
            </w:r>
          </w:p>
        </w:tc>
        <w:tc>
          <w:tcPr>
            <w:tcW w:w="907" w:type="dxa"/>
            <w:tcBorders>
              <w:top w:val="single" w:sz="4" w:space="0" w:color="auto"/>
              <w:left w:val="nil"/>
              <w:bottom w:val="single" w:sz="4" w:space="0" w:color="auto"/>
              <w:right w:val="single" w:sz="4" w:space="0" w:color="auto"/>
            </w:tcBorders>
            <w:noWrap/>
            <w:vAlign w:val="center"/>
          </w:tcPr>
          <w:p w14:paraId="092F342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0</w:t>
            </w:r>
          </w:p>
        </w:tc>
      </w:tr>
      <w:tr w:rsidR="00C358BE" w:rsidRPr="00C358BE" w14:paraId="1C8780E9" w14:textId="77777777" w:rsidTr="00A63A68">
        <w:trPr>
          <w:trHeight w:val="454"/>
          <w:jc w:val="center"/>
        </w:trPr>
        <w:tc>
          <w:tcPr>
            <w:tcW w:w="4042" w:type="dxa"/>
            <w:tcBorders>
              <w:top w:val="nil"/>
              <w:left w:val="single" w:sz="4" w:space="0" w:color="auto"/>
              <w:bottom w:val="single" w:sz="4" w:space="0" w:color="auto"/>
              <w:right w:val="single" w:sz="4" w:space="0" w:color="auto"/>
            </w:tcBorders>
            <w:noWrap/>
            <w:vAlign w:val="center"/>
            <w:hideMark/>
          </w:tcPr>
          <w:p w14:paraId="16BF8DF9"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Celkem za školu</w:t>
            </w:r>
          </w:p>
        </w:tc>
        <w:tc>
          <w:tcPr>
            <w:tcW w:w="907" w:type="dxa"/>
            <w:tcBorders>
              <w:top w:val="nil"/>
              <w:left w:val="nil"/>
              <w:bottom w:val="single" w:sz="4" w:space="0" w:color="auto"/>
              <w:right w:val="single" w:sz="4" w:space="0" w:color="auto"/>
            </w:tcBorders>
            <w:noWrap/>
            <w:vAlign w:val="center"/>
          </w:tcPr>
          <w:p w14:paraId="4DB64D44"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46</w:t>
            </w:r>
          </w:p>
        </w:tc>
        <w:tc>
          <w:tcPr>
            <w:tcW w:w="907" w:type="dxa"/>
            <w:tcBorders>
              <w:top w:val="nil"/>
              <w:left w:val="nil"/>
              <w:bottom w:val="single" w:sz="4" w:space="0" w:color="auto"/>
              <w:right w:val="single" w:sz="4" w:space="0" w:color="auto"/>
            </w:tcBorders>
            <w:noWrap/>
            <w:vAlign w:val="center"/>
          </w:tcPr>
          <w:p w14:paraId="65BF124D"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45</w:t>
            </w:r>
          </w:p>
        </w:tc>
        <w:tc>
          <w:tcPr>
            <w:tcW w:w="907" w:type="dxa"/>
            <w:tcBorders>
              <w:top w:val="nil"/>
              <w:left w:val="nil"/>
              <w:bottom w:val="single" w:sz="4" w:space="0" w:color="auto"/>
              <w:right w:val="single" w:sz="4" w:space="0" w:color="auto"/>
            </w:tcBorders>
            <w:noWrap/>
            <w:vAlign w:val="center"/>
          </w:tcPr>
          <w:p w14:paraId="6E2E03B0"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1</w:t>
            </w:r>
          </w:p>
        </w:tc>
        <w:tc>
          <w:tcPr>
            <w:tcW w:w="907" w:type="dxa"/>
            <w:tcBorders>
              <w:top w:val="nil"/>
              <w:left w:val="nil"/>
              <w:bottom w:val="single" w:sz="4" w:space="0" w:color="auto"/>
              <w:right w:val="single" w:sz="4" w:space="0" w:color="auto"/>
            </w:tcBorders>
            <w:noWrap/>
            <w:vAlign w:val="center"/>
          </w:tcPr>
          <w:p w14:paraId="76507078"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31</w:t>
            </w:r>
          </w:p>
        </w:tc>
        <w:tc>
          <w:tcPr>
            <w:tcW w:w="907" w:type="dxa"/>
            <w:tcBorders>
              <w:top w:val="nil"/>
              <w:left w:val="nil"/>
              <w:bottom w:val="single" w:sz="4" w:space="0" w:color="auto"/>
              <w:right w:val="single" w:sz="4" w:space="0" w:color="auto"/>
            </w:tcBorders>
            <w:noWrap/>
            <w:vAlign w:val="center"/>
          </w:tcPr>
          <w:p w14:paraId="06F79D6A"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15</w:t>
            </w:r>
          </w:p>
        </w:tc>
        <w:tc>
          <w:tcPr>
            <w:tcW w:w="907" w:type="dxa"/>
            <w:tcBorders>
              <w:top w:val="nil"/>
              <w:left w:val="nil"/>
              <w:bottom w:val="single" w:sz="4" w:space="0" w:color="auto"/>
              <w:right w:val="single" w:sz="4" w:space="0" w:color="auto"/>
            </w:tcBorders>
            <w:noWrap/>
            <w:vAlign w:val="center"/>
          </w:tcPr>
          <w:p w14:paraId="645E9BAF" w14:textId="77777777" w:rsidR="00EF3E7B" w:rsidRPr="00C358BE" w:rsidRDefault="00EF3E7B" w:rsidP="00A63A68">
            <w:pPr>
              <w:spacing w:after="0" w:line="240" w:lineRule="auto"/>
              <w:jc w:val="center"/>
              <w:rPr>
                <w:rFonts w:ascii="Source Sans Pro" w:eastAsia="Times New Roman" w:hAnsi="Source Sans Pro" w:cs="Arial"/>
                <w:b/>
                <w:bCs/>
                <w:lang w:eastAsia="cs-CZ"/>
              </w:rPr>
            </w:pPr>
            <w:r w:rsidRPr="00C358BE">
              <w:rPr>
                <w:rFonts w:ascii="Source Sans Pro" w:eastAsia="Times New Roman" w:hAnsi="Source Sans Pro" w:cs="Arial"/>
                <w:b/>
                <w:bCs/>
                <w:lang w:eastAsia="cs-CZ"/>
              </w:rPr>
              <w:t>0</w:t>
            </w:r>
          </w:p>
        </w:tc>
      </w:tr>
    </w:tbl>
    <w:p w14:paraId="6AF18796" w14:textId="3F43B8B2"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bookmarkStart w:id="54" w:name="_Toc116908727"/>
      <w:bookmarkStart w:id="55" w:name="_Toc116908789"/>
      <w:bookmarkStart w:id="56" w:name="_Toc148341899"/>
      <w:r w:rsidRPr="00C358BE">
        <w:rPr>
          <w:rFonts w:ascii="Source Sans Pro" w:eastAsia="Calibri" w:hAnsi="Source Sans Pro" w:cstheme="majorBidi"/>
          <w:sz w:val="28"/>
          <w:szCs w:val="28"/>
          <w:lang w:eastAsia="cs-CZ"/>
        </w:rPr>
        <w:t xml:space="preserve">7.9 </w:t>
      </w:r>
      <w:r w:rsidRPr="00C358BE">
        <w:rPr>
          <w:rFonts w:ascii="Source Sans Pro" w:eastAsia="Calibri" w:hAnsi="Source Sans Pro" w:cstheme="majorBidi"/>
          <w:noProof/>
          <w:snapToGrid w:val="0"/>
          <w:sz w:val="28"/>
          <w:szCs w:val="28"/>
          <w:lang w:eastAsia="cs-CZ"/>
        </w:rPr>
        <w:t>Výsledky maturitních zkoušek ve školním roce 202</w:t>
      </w:r>
      <w:r w:rsidR="00EF3E7B" w:rsidRPr="00C358BE">
        <w:rPr>
          <w:rFonts w:ascii="Source Sans Pro" w:eastAsia="Calibri" w:hAnsi="Source Sans Pro" w:cstheme="majorBidi"/>
          <w:noProof/>
          <w:snapToGrid w:val="0"/>
          <w:sz w:val="28"/>
          <w:szCs w:val="28"/>
          <w:lang w:eastAsia="cs-CZ"/>
        </w:rPr>
        <w:t>4</w:t>
      </w:r>
      <w:r w:rsidRPr="00C358BE">
        <w:rPr>
          <w:rFonts w:ascii="Source Sans Pro" w:eastAsia="Calibri" w:hAnsi="Source Sans Pro" w:cstheme="majorBidi"/>
          <w:noProof/>
          <w:snapToGrid w:val="0"/>
          <w:sz w:val="28"/>
          <w:szCs w:val="28"/>
          <w:lang w:eastAsia="cs-CZ"/>
        </w:rPr>
        <w:t>/202</w:t>
      </w:r>
      <w:bookmarkEnd w:id="54"/>
      <w:bookmarkEnd w:id="55"/>
      <w:bookmarkEnd w:id="56"/>
      <w:r w:rsidR="00EF3E7B" w:rsidRPr="00C358BE">
        <w:rPr>
          <w:rFonts w:ascii="Source Sans Pro" w:eastAsia="Calibri" w:hAnsi="Source Sans Pro" w:cstheme="majorBidi"/>
          <w:noProof/>
          <w:snapToGrid w:val="0"/>
          <w:sz w:val="28"/>
          <w:szCs w:val="28"/>
          <w:lang w:eastAsia="cs-CZ"/>
        </w:rPr>
        <w:t>5</w:t>
      </w:r>
    </w:p>
    <w:p w14:paraId="2BA50E8C" w14:textId="77777777" w:rsidR="00EF3E7B" w:rsidRPr="00C358BE" w:rsidRDefault="00EF3E7B" w:rsidP="00EF3E7B">
      <w:pPr>
        <w:spacing w:before="240" w:after="0" w:line="240" w:lineRule="auto"/>
        <w:jc w:val="both"/>
        <w:rPr>
          <w:rFonts w:ascii="Source Sans Pro" w:eastAsia="Times New Roman" w:hAnsi="Source Sans Pro" w:cs="Arial"/>
          <w:b/>
          <w:sz w:val="24"/>
          <w:szCs w:val="24"/>
          <w:lang w:eastAsia="cs-CZ"/>
        </w:rPr>
      </w:pPr>
      <w:bookmarkStart w:id="57" w:name="_Toc116908728"/>
      <w:bookmarkStart w:id="58" w:name="_Toc116908790"/>
      <w:bookmarkStart w:id="59" w:name="_Toc148341900"/>
      <w:r w:rsidRPr="00C358BE">
        <w:rPr>
          <w:rFonts w:ascii="Source Sans Pro" w:eastAsia="Times New Roman" w:hAnsi="Source Sans Pro" w:cs="Arial"/>
          <w:b/>
          <w:sz w:val="24"/>
          <w:szCs w:val="24"/>
          <w:lang w:eastAsia="cs-CZ"/>
        </w:rPr>
        <w:t>MZ jaro 2025</w:t>
      </w:r>
    </w:p>
    <w:p w14:paraId="762BDAF6" w14:textId="77777777" w:rsidR="00EF3E7B" w:rsidRPr="00C358BE" w:rsidRDefault="00EF3E7B" w:rsidP="00EF3E7B">
      <w:pPr>
        <w:spacing w:before="120" w:after="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Obor: 33-42-M/01 Nábytkářská a dřevařská výroba</w:t>
      </w:r>
    </w:p>
    <w:p w14:paraId="0B7C01DC" w14:textId="77777777" w:rsidR="00EF3E7B" w:rsidRPr="00C358BE" w:rsidRDefault="00EF3E7B" w:rsidP="00EF3E7B">
      <w:pPr>
        <w:spacing w:after="12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(ŠVP Dřevostavby)</w:t>
      </w:r>
    </w:p>
    <w:tbl>
      <w:tblPr>
        <w:tblW w:w="10088" w:type="dxa"/>
        <w:tblInd w:w="75" w:type="dxa"/>
        <w:tblCellMar>
          <w:left w:w="70" w:type="dxa"/>
          <w:right w:w="70" w:type="dxa"/>
        </w:tblCellMar>
        <w:tblLook w:val="04A0" w:firstRow="1" w:lastRow="0" w:firstColumn="1" w:lastColumn="0" w:noHBand="0" w:noVBand="1"/>
      </w:tblPr>
      <w:tblGrid>
        <w:gridCol w:w="1480"/>
        <w:gridCol w:w="1210"/>
        <w:gridCol w:w="1492"/>
        <w:gridCol w:w="833"/>
        <w:gridCol w:w="1083"/>
        <w:gridCol w:w="1031"/>
        <w:gridCol w:w="1678"/>
        <w:gridCol w:w="1281"/>
      </w:tblGrid>
      <w:tr w:rsidR="00C358BE" w:rsidRPr="00C358BE" w14:paraId="73FB0B04" w14:textId="77777777" w:rsidTr="00A63A68">
        <w:trPr>
          <w:trHeight w:val="336"/>
        </w:trPr>
        <w:tc>
          <w:tcPr>
            <w:tcW w:w="1480" w:type="dxa"/>
            <w:tcBorders>
              <w:top w:val="single" w:sz="4" w:space="0" w:color="auto"/>
              <w:left w:val="single" w:sz="4" w:space="0" w:color="auto"/>
              <w:bottom w:val="single" w:sz="4" w:space="0" w:color="auto"/>
              <w:right w:val="single" w:sz="4" w:space="0" w:color="auto"/>
            </w:tcBorders>
            <w:noWrap/>
            <w:vAlign w:val="center"/>
            <w:hideMark/>
          </w:tcPr>
          <w:p w14:paraId="2F601D61" w14:textId="77777777" w:rsidR="00EF3E7B" w:rsidRPr="00C358BE" w:rsidRDefault="00EF3E7B" w:rsidP="00A63A68">
            <w:pPr>
              <w:spacing w:after="0" w:line="240" w:lineRule="auto"/>
              <w:jc w:val="center"/>
              <w:rPr>
                <w:rFonts w:ascii="Source Sans Pro" w:eastAsia="Times New Roman" w:hAnsi="Source Sans Pro" w:cs="Times New Roman"/>
                <w:b/>
                <w:bCs/>
                <w:sz w:val="32"/>
                <w:szCs w:val="32"/>
                <w:lang w:eastAsia="cs-CZ"/>
              </w:rPr>
            </w:pPr>
            <w:r w:rsidRPr="00C358BE">
              <w:rPr>
                <w:rFonts w:ascii="Source Sans Pro" w:eastAsia="Times New Roman" w:hAnsi="Source Sans Pro" w:cs="Times New Roman"/>
                <w:b/>
                <w:bCs/>
                <w:sz w:val="32"/>
                <w:szCs w:val="32"/>
                <w:lang w:eastAsia="cs-CZ"/>
              </w:rPr>
              <w:t>DV4.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553DE8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D8C445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1926CE5F"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0C7C34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A9BD13E"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6B6E57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018D85BF"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2D50B01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B8121D1"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09D791C3" w14:textId="77777777" w:rsidTr="00A63A68">
        <w:trPr>
          <w:trHeight w:val="264"/>
        </w:trPr>
        <w:tc>
          <w:tcPr>
            <w:tcW w:w="1480" w:type="dxa"/>
            <w:tcBorders>
              <w:top w:val="nil"/>
              <w:left w:val="single" w:sz="4" w:space="0" w:color="auto"/>
              <w:bottom w:val="single" w:sz="4" w:space="0" w:color="auto"/>
              <w:right w:val="single" w:sz="4" w:space="0" w:color="auto"/>
            </w:tcBorders>
            <w:noWrap/>
            <w:vAlign w:val="center"/>
            <w:hideMark/>
          </w:tcPr>
          <w:p w14:paraId="00E28C39" w14:textId="77777777" w:rsidR="00EF3E7B" w:rsidRPr="00C358BE" w:rsidRDefault="00EF3E7B" w:rsidP="00A63A68">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0E2A0C40"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24</w:t>
            </w:r>
          </w:p>
        </w:tc>
        <w:tc>
          <w:tcPr>
            <w:tcW w:w="1492" w:type="dxa"/>
            <w:tcBorders>
              <w:top w:val="nil"/>
              <w:left w:val="nil"/>
              <w:bottom w:val="single" w:sz="4" w:space="0" w:color="auto"/>
              <w:right w:val="single" w:sz="4" w:space="0" w:color="auto"/>
            </w:tcBorders>
            <w:noWrap/>
            <w:vAlign w:val="center"/>
          </w:tcPr>
          <w:p w14:paraId="7E24A6CC"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833" w:type="dxa"/>
            <w:tcBorders>
              <w:top w:val="nil"/>
              <w:left w:val="nil"/>
              <w:bottom w:val="single" w:sz="4" w:space="0" w:color="auto"/>
              <w:right w:val="single" w:sz="4" w:space="0" w:color="auto"/>
            </w:tcBorders>
            <w:noWrap/>
            <w:vAlign w:val="center"/>
          </w:tcPr>
          <w:p w14:paraId="5F1FEA9D"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23</w:t>
            </w:r>
          </w:p>
        </w:tc>
        <w:tc>
          <w:tcPr>
            <w:tcW w:w="1083" w:type="dxa"/>
            <w:tcBorders>
              <w:top w:val="nil"/>
              <w:left w:val="nil"/>
              <w:bottom w:val="single" w:sz="4" w:space="0" w:color="auto"/>
              <w:right w:val="single" w:sz="4" w:space="0" w:color="auto"/>
            </w:tcBorders>
            <w:noWrap/>
            <w:vAlign w:val="center"/>
          </w:tcPr>
          <w:p w14:paraId="66786D10"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34FCEB76"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15</w:t>
            </w:r>
          </w:p>
        </w:tc>
        <w:tc>
          <w:tcPr>
            <w:tcW w:w="1678" w:type="dxa"/>
            <w:tcBorders>
              <w:top w:val="nil"/>
              <w:left w:val="nil"/>
              <w:bottom w:val="single" w:sz="4" w:space="0" w:color="auto"/>
              <w:right w:val="single" w:sz="4" w:space="0" w:color="auto"/>
            </w:tcBorders>
            <w:noWrap/>
            <w:vAlign w:val="center"/>
          </w:tcPr>
          <w:p w14:paraId="65E1CFE1"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c>
          <w:tcPr>
            <w:tcW w:w="1281" w:type="dxa"/>
            <w:tcBorders>
              <w:top w:val="nil"/>
              <w:left w:val="nil"/>
              <w:bottom w:val="single" w:sz="4" w:space="0" w:color="auto"/>
              <w:right w:val="single" w:sz="4" w:space="0" w:color="auto"/>
            </w:tcBorders>
            <w:noWrap/>
            <w:vAlign w:val="center"/>
          </w:tcPr>
          <w:p w14:paraId="22F0C58E"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6</w:t>
            </w:r>
          </w:p>
        </w:tc>
      </w:tr>
      <w:tr w:rsidR="00C358BE" w:rsidRPr="00C358BE" w14:paraId="3D77EC9F" w14:textId="77777777" w:rsidTr="00A63A68">
        <w:trPr>
          <w:trHeight w:val="264"/>
        </w:trPr>
        <w:tc>
          <w:tcPr>
            <w:tcW w:w="1480" w:type="dxa"/>
            <w:tcBorders>
              <w:top w:val="nil"/>
              <w:left w:val="single" w:sz="4" w:space="0" w:color="auto"/>
              <w:bottom w:val="single" w:sz="4" w:space="0" w:color="auto"/>
              <w:right w:val="single" w:sz="4" w:space="0" w:color="auto"/>
            </w:tcBorders>
            <w:noWrap/>
            <w:vAlign w:val="center"/>
            <w:hideMark/>
          </w:tcPr>
          <w:p w14:paraId="2DFF89A8" w14:textId="77777777" w:rsidR="00EF3E7B" w:rsidRPr="00C358BE" w:rsidRDefault="00EF3E7B" w:rsidP="00A63A68">
            <w:pPr>
              <w:spacing w:after="0" w:line="240" w:lineRule="auto"/>
              <w:rPr>
                <w:rFonts w:ascii="Source Sans Pro" w:eastAsia="Times New Roman" w:hAnsi="Source Sans Pro" w:cs="Arial"/>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3F50C521"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1492" w:type="dxa"/>
            <w:tcBorders>
              <w:top w:val="nil"/>
              <w:left w:val="nil"/>
              <w:bottom w:val="single" w:sz="4" w:space="0" w:color="auto"/>
              <w:right w:val="single" w:sz="4" w:space="0" w:color="auto"/>
            </w:tcBorders>
            <w:shd w:val="clear" w:color="000000" w:fill="FFFFFF"/>
            <w:noWrap/>
            <w:vAlign w:val="center"/>
          </w:tcPr>
          <w:p w14:paraId="18A74753"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833" w:type="dxa"/>
            <w:tcBorders>
              <w:top w:val="nil"/>
              <w:left w:val="nil"/>
              <w:bottom w:val="single" w:sz="4" w:space="0" w:color="auto"/>
              <w:right w:val="single" w:sz="4" w:space="0" w:color="auto"/>
            </w:tcBorders>
            <w:noWrap/>
            <w:vAlign w:val="center"/>
          </w:tcPr>
          <w:p w14:paraId="646807CD"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1083" w:type="dxa"/>
            <w:tcBorders>
              <w:top w:val="nil"/>
              <w:left w:val="nil"/>
              <w:bottom w:val="single" w:sz="4" w:space="0" w:color="auto"/>
              <w:right w:val="single" w:sz="4" w:space="0" w:color="auto"/>
            </w:tcBorders>
            <w:noWrap/>
            <w:vAlign w:val="center"/>
          </w:tcPr>
          <w:p w14:paraId="06003CB6"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5225C18C"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1678" w:type="dxa"/>
            <w:tcBorders>
              <w:top w:val="nil"/>
              <w:left w:val="nil"/>
              <w:bottom w:val="single" w:sz="4" w:space="0" w:color="auto"/>
              <w:right w:val="single" w:sz="4" w:space="0" w:color="auto"/>
            </w:tcBorders>
            <w:noWrap/>
            <w:vAlign w:val="center"/>
          </w:tcPr>
          <w:p w14:paraId="0D7EF0E1"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281" w:type="dxa"/>
            <w:tcBorders>
              <w:top w:val="nil"/>
              <w:left w:val="nil"/>
              <w:bottom w:val="single" w:sz="4" w:space="0" w:color="auto"/>
              <w:right w:val="single" w:sz="4" w:space="0" w:color="auto"/>
            </w:tcBorders>
            <w:noWrap/>
            <w:vAlign w:val="center"/>
          </w:tcPr>
          <w:p w14:paraId="59EB931F"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r>
    </w:tbl>
    <w:p w14:paraId="3CBD59DE" w14:textId="77777777" w:rsidR="00EF3E7B" w:rsidRPr="00C358BE" w:rsidRDefault="00EF3E7B" w:rsidP="00EF3E7B">
      <w:pPr>
        <w:spacing w:before="200" w:after="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Obor: 39-41-L/02 Mechanik instalatérských a elektrotechnických zařízení</w:t>
      </w:r>
    </w:p>
    <w:p w14:paraId="472D65C7" w14:textId="77777777" w:rsidR="00EF3E7B" w:rsidRPr="00C358BE" w:rsidRDefault="00EF3E7B" w:rsidP="00EF3E7B">
      <w:pPr>
        <w:spacing w:after="12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(ŠVP Mechanik instalatérských a elektrotechnických zařízení budov)</w:t>
      </w:r>
    </w:p>
    <w:tbl>
      <w:tblPr>
        <w:tblW w:w="10069" w:type="dxa"/>
        <w:tblInd w:w="75" w:type="dxa"/>
        <w:tblCellMar>
          <w:left w:w="70" w:type="dxa"/>
          <w:right w:w="70" w:type="dxa"/>
        </w:tblCellMar>
        <w:tblLook w:val="04A0" w:firstRow="1" w:lastRow="0" w:firstColumn="1" w:lastColumn="0" w:noHBand="0" w:noVBand="1"/>
      </w:tblPr>
      <w:tblGrid>
        <w:gridCol w:w="1461"/>
        <w:gridCol w:w="1210"/>
        <w:gridCol w:w="1492"/>
        <w:gridCol w:w="833"/>
        <w:gridCol w:w="1083"/>
        <w:gridCol w:w="1031"/>
        <w:gridCol w:w="1678"/>
        <w:gridCol w:w="1281"/>
      </w:tblGrid>
      <w:tr w:rsidR="00C358BE" w:rsidRPr="00C358BE" w14:paraId="09EE1A5C" w14:textId="77777777" w:rsidTr="00A63A68">
        <w:trPr>
          <w:trHeight w:val="436"/>
        </w:trPr>
        <w:tc>
          <w:tcPr>
            <w:tcW w:w="1461" w:type="dxa"/>
            <w:tcBorders>
              <w:top w:val="single" w:sz="4" w:space="0" w:color="auto"/>
              <w:left w:val="single" w:sz="4" w:space="0" w:color="auto"/>
              <w:bottom w:val="single" w:sz="4" w:space="0" w:color="auto"/>
              <w:right w:val="single" w:sz="4" w:space="0" w:color="auto"/>
            </w:tcBorders>
            <w:noWrap/>
            <w:vAlign w:val="center"/>
            <w:hideMark/>
          </w:tcPr>
          <w:p w14:paraId="33A64BC0" w14:textId="77777777" w:rsidR="00EF3E7B" w:rsidRPr="00C358BE" w:rsidRDefault="00EF3E7B" w:rsidP="00A63A68">
            <w:pPr>
              <w:spacing w:after="0" w:line="240" w:lineRule="auto"/>
              <w:jc w:val="center"/>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32"/>
                <w:szCs w:val="32"/>
                <w:lang w:eastAsia="cs-CZ"/>
              </w:rPr>
              <w:t>MIEZ4.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DB4D10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CC3CFEF"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2F0CEE39"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E1BD7DA"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D348330"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2999CB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6A1E990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32E1C5B6"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A6AAFF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2F3AE93F" w14:textId="77777777" w:rsidTr="00A63A68">
        <w:trPr>
          <w:trHeight w:val="342"/>
        </w:trPr>
        <w:tc>
          <w:tcPr>
            <w:tcW w:w="1461" w:type="dxa"/>
            <w:tcBorders>
              <w:top w:val="nil"/>
              <w:left w:val="single" w:sz="4" w:space="0" w:color="auto"/>
              <w:bottom w:val="single" w:sz="4" w:space="0" w:color="auto"/>
              <w:right w:val="single" w:sz="4" w:space="0" w:color="auto"/>
            </w:tcBorders>
            <w:noWrap/>
            <w:vAlign w:val="center"/>
            <w:hideMark/>
          </w:tcPr>
          <w:p w14:paraId="0E75FDA9" w14:textId="77777777" w:rsidR="00EF3E7B" w:rsidRPr="00C358BE" w:rsidRDefault="00EF3E7B" w:rsidP="00A63A68">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5F9105BF"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31</w:t>
            </w:r>
          </w:p>
        </w:tc>
        <w:tc>
          <w:tcPr>
            <w:tcW w:w="1492" w:type="dxa"/>
            <w:tcBorders>
              <w:top w:val="nil"/>
              <w:left w:val="nil"/>
              <w:bottom w:val="single" w:sz="4" w:space="0" w:color="auto"/>
              <w:right w:val="single" w:sz="4" w:space="0" w:color="auto"/>
            </w:tcBorders>
            <w:noWrap/>
            <w:vAlign w:val="center"/>
          </w:tcPr>
          <w:p w14:paraId="599669EB"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c>
          <w:tcPr>
            <w:tcW w:w="833" w:type="dxa"/>
            <w:tcBorders>
              <w:top w:val="nil"/>
              <w:left w:val="nil"/>
              <w:bottom w:val="single" w:sz="4" w:space="0" w:color="auto"/>
              <w:right w:val="single" w:sz="4" w:space="0" w:color="auto"/>
            </w:tcBorders>
            <w:noWrap/>
            <w:vAlign w:val="center"/>
          </w:tcPr>
          <w:p w14:paraId="7A6A4E09"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29</w:t>
            </w:r>
          </w:p>
        </w:tc>
        <w:tc>
          <w:tcPr>
            <w:tcW w:w="1083" w:type="dxa"/>
            <w:tcBorders>
              <w:top w:val="nil"/>
              <w:left w:val="nil"/>
              <w:bottom w:val="single" w:sz="4" w:space="0" w:color="auto"/>
              <w:right w:val="single" w:sz="4" w:space="0" w:color="auto"/>
            </w:tcBorders>
            <w:noWrap/>
            <w:vAlign w:val="center"/>
          </w:tcPr>
          <w:p w14:paraId="5B409E29"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59008480"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21</w:t>
            </w:r>
          </w:p>
        </w:tc>
        <w:tc>
          <w:tcPr>
            <w:tcW w:w="1678" w:type="dxa"/>
            <w:tcBorders>
              <w:top w:val="nil"/>
              <w:left w:val="nil"/>
              <w:bottom w:val="single" w:sz="4" w:space="0" w:color="auto"/>
              <w:right w:val="single" w:sz="4" w:space="0" w:color="auto"/>
            </w:tcBorders>
            <w:noWrap/>
            <w:vAlign w:val="center"/>
          </w:tcPr>
          <w:p w14:paraId="03E81B23"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c>
          <w:tcPr>
            <w:tcW w:w="1281" w:type="dxa"/>
            <w:tcBorders>
              <w:top w:val="nil"/>
              <w:left w:val="nil"/>
              <w:bottom w:val="single" w:sz="4" w:space="0" w:color="auto"/>
              <w:right w:val="single" w:sz="4" w:space="0" w:color="auto"/>
            </w:tcBorders>
            <w:noWrap/>
            <w:vAlign w:val="center"/>
          </w:tcPr>
          <w:p w14:paraId="7A65D21F"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6</w:t>
            </w:r>
          </w:p>
        </w:tc>
      </w:tr>
      <w:tr w:rsidR="00C358BE" w:rsidRPr="00C358BE" w14:paraId="50CFDA99" w14:textId="77777777" w:rsidTr="00A63A68">
        <w:trPr>
          <w:trHeight w:val="342"/>
        </w:trPr>
        <w:tc>
          <w:tcPr>
            <w:tcW w:w="1461" w:type="dxa"/>
            <w:tcBorders>
              <w:top w:val="nil"/>
              <w:left w:val="single" w:sz="4" w:space="0" w:color="auto"/>
              <w:bottom w:val="single" w:sz="4" w:space="0" w:color="auto"/>
              <w:right w:val="single" w:sz="4" w:space="0" w:color="auto"/>
            </w:tcBorders>
            <w:noWrap/>
            <w:vAlign w:val="center"/>
            <w:hideMark/>
          </w:tcPr>
          <w:p w14:paraId="0212E4A4" w14:textId="77777777" w:rsidR="00EF3E7B" w:rsidRPr="00C358BE" w:rsidRDefault="00EF3E7B" w:rsidP="00A63A68">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29DA1762"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492" w:type="dxa"/>
            <w:tcBorders>
              <w:top w:val="nil"/>
              <w:left w:val="nil"/>
              <w:bottom w:val="single" w:sz="4" w:space="0" w:color="auto"/>
              <w:right w:val="single" w:sz="4" w:space="0" w:color="auto"/>
            </w:tcBorders>
            <w:shd w:val="clear" w:color="000000" w:fill="FFFFFF"/>
            <w:noWrap/>
            <w:vAlign w:val="center"/>
          </w:tcPr>
          <w:p w14:paraId="2EBFE019"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833" w:type="dxa"/>
            <w:tcBorders>
              <w:top w:val="nil"/>
              <w:left w:val="nil"/>
              <w:bottom w:val="single" w:sz="4" w:space="0" w:color="auto"/>
              <w:right w:val="single" w:sz="4" w:space="0" w:color="auto"/>
            </w:tcBorders>
            <w:noWrap/>
            <w:vAlign w:val="center"/>
          </w:tcPr>
          <w:p w14:paraId="1204F33B"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83" w:type="dxa"/>
            <w:tcBorders>
              <w:top w:val="nil"/>
              <w:left w:val="nil"/>
              <w:bottom w:val="single" w:sz="4" w:space="0" w:color="auto"/>
              <w:right w:val="single" w:sz="4" w:space="0" w:color="auto"/>
            </w:tcBorders>
            <w:noWrap/>
            <w:vAlign w:val="center"/>
          </w:tcPr>
          <w:p w14:paraId="62F3D13C"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3EAECA7B"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678" w:type="dxa"/>
            <w:tcBorders>
              <w:top w:val="nil"/>
              <w:left w:val="nil"/>
              <w:bottom w:val="single" w:sz="4" w:space="0" w:color="auto"/>
              <w:right w:val="single" w:sz="4" w:space="0" w:color="auto"/>
            </w:tcBorders>
            <w:noWrap/>
            <w:vAlign w:val="center"/>
          </w:tcPr>
          <w:p w14:paraId="529AA8CC"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281" w:type="dxa"/>
            <w:tcBorders>
              <w:top w:val="nil"/>
              <w:left w:val="nil"/>
              <w:bottom w:val="single" w:sz="4" w:space="0" w:color="auto"/>
              <w:right w:val="single" w:sz="4" w:space="0" w:color="auto"/>
            </w:tcBorders>
            <w:noWrap/>
            <w:vAlign w:val="center"/>
          </w:tcPr>
          <w:p w14:paraId="124A8B54"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r>
    </w:tbl>
    <w:p w14:paraId="51020B8E" w14:textId="77777777" w:rsidR="00EF3E7B" w:rsidRPr="00C358BE" w:rsidRDefault="00EF3E7B" w:rsidP="00EF3E7B">
      <w:pPr>
        <w:spacing w:before="200" w:after="12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 xml:space="preserve">  Obor: 36-45-M/01 Technická zařízení budov</w:t>
      </w:r>
    </w:p>
    <w:tbl>
      <w:tblPr>
        <w:tblW w:w="10074" w:type="dxa"/>
        <w:tblInd w:w="75" w:type="dxa"/>
        <w:tblCellMar>
          <w:left w:w="70" w:type="dxa"/>
          <w:right w:w="70" w:type="dxa"/>
        </w:tblCellMar>
        <w:tblLook w:val="04A0" w:firstRow="1" w:lastRow="0" w:firstColumn="1" w:lastColumn="0" w:noHBand="0" w:noVBand="1"/>
      </w:tblPr>
      <w:tblGrid>
        <w:gridCol w:w="1466"/>
        <w:gridCol w:w="1210"/>
        <w:gridCol w:w="1492"/>
        <w:gridCol w:w="833"/>
        <w:gridCol w:w="1083"/>
        <w:gridCol w:w="1031"/>
        <w:gridCol w:w="1678"/>
        <w:gridCol w:w="1281"/>
      </w:tblGrid>
      <w:tr w:rsidR="00C358BE" w:rsidRPr="00C358BE" w14:paraId="793B82BC" w14:textId="77777777" w:rsidTr="00A63A68">
        <w:trPr>
          <w:trHeight w:val="415"/>
        </w:trPr>
        <w:tc>
          <w:tcPr>
            <w:tcW w:w="1466" w:type="dxa"/>
            <w:tcBorders>
              <w:top w:val="single" w:sz="4" w:space="0" w:color="auto"/>
              <w:left w:val="single" w:sz="4" w:space="0" w:color="auto"/>
              <w:bottom w:val="single" w:sz="4" w:space="0" w:color="auto"/>
              <w:right w:val="single" w:sz="4" w:space="0" w:color="auto"/>
            </w:tcBorders>
            <w:noWrap/>
            <w:vAlign w:val="center"/>
            <w:hideMark/>
          </w:tcPr>
          <w:p w14:paraId="5682169C" w14:textId="77777777" w:rsidR="00EF3E7B" w:rsidRPr="00C358BE" w:rsidRDefault="00EF3E7B" w:rsidP="00A63A68">
            <w:pPr>
              <w:spacing w:after="0" w:line="240" w:lineRule="auto"/>
              <w:jc w:val="center"/>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32"/>
                <w:szCs w:val="32"/>
                <w:lang w:eastAsia="cs-CZ"/>
              </w:rPr>
              <w:t>TZB4.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7AA3836"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83B4BC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55D6FB2A"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36E6D59"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E65C92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1E36EA9"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5D18FC6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22988976"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0DE3F9E"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0E7B0900" w14:textId="77777777" w:rsidTr="00A63A68">
        <w:trPr>
          <w:trHeight w:val="326"/>
        </w:trPr>
        <w:tc>
          <w:tcPr>
            <w:tcW w:w="1466" w:type="dxa"/>
            <w:tcBorders>
              <w:top w:val="nil"/>
              <w:left w:val="single" w:sz="4" w:space="0" w:color="auto"/>
              <w:bottom w:val="single" w:sz="4" w:space="0" w:color="auto"/>
              <w:right w:val="single" w:sz="4" w:space="0" w:color="auto"/>
            </w:tcBorders>
            <w:noWrap/>
            <w:vAlign w:val="center"/>
            <w:hideMark/>
          </w:tcPr>
          <w:p w14:paraId="7B136D8A" w14:textId="77777777" w:rsidR="00EF3E7B" w:rsidRPr="00C358BE" w:rsidRDefault="00EF3E7B" w:rsidP="00A63A68">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335E421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12</w:t>
            </w:r>
          </w:p>
        </w:tc>
        <w:tc>
          <w:tcPr>
            <w:tcW w:w="1492" w:type="dxa"/>
            <w:tcBorders>
              <w:top w:val="nil"/>
              <w:left w:val="nil"/>
              <w:bottom w:val="single" w:sz="4" w:space="0" w:color="auto"/>
              <w:right w:val="single" w:sz="4" w:space="0" w:color="auto"/>
            </w:tcBorders>
            <w:noWrap/>
            <w:vAlign w:val="center"/>
          </w:tcPr>
          <w:p w14:paraId="421A490B"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833" w:type="dxa"/>
            <w:tcBorders>
              <w:top w:val="nil"/>
              <w:left w:val="nil"/>
              <w:bottom w:val="single" w:sz="4" w:space="0" w:color="auto"/>
              <w:right w:val="single" w:sz="4" w:space="0" w:color="auto"/>
            </w:tcBorders>
            <w:noWrap/>
            <w:vAlign w:val="center"/>
          </w:tcPr>
          <w:p w14:paraId="0570F8ED"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11</w:t>
            </w:r>
          </w:p>
        </w:tc>
        <w:tc>
          <w:tcPr>
            <w:tcW w:w="1083" w:type="dxa"/>
            <w:tcBorders>
              <w:top w:val="nil"/>
              <w:left w:val="nil"/>
              <w:bottom w:val="single" w:sz="4" w:space="0" w:color="auto"/>
              <w:right w:val="single" w:sz="4" w:space="0" w:color="auto"/>
            </w:tcBorders>
            <w:noWrap/>
            <w:vAlign w:val="center"/>
          </w:tcPr>
          <w:p w14:paraId="5A0A4BFA"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58119248"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3</w:t>
            </w:r>
          </w:p>
        </w:tc>
        <w:tc>
          <w:tcPr>
            <w:tcW w:w="1678" w:type="dxa"/>
            <w:tcBorders>
              <w:top w:val="nil"/>
              <w:left w:val="nil"/>
              <w:bottom w:val="single" w:sz="4" w:space="0" w:color="auto"/>
              <w:right w:val="single" w:sz="4" w:space="0" w:color="auto"/>
            </w:tcBorders>
            <w:noWrap/>
            <w:vAlign w:val="center"/>
          </w:tcPr>
          <w:p w14:paraId="3525B38A"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c>
          <w:tcPr>
            <w:tcW w:w="1281" w:type="dxa"/>
            <w:tcBorders>
              <w:top w:val="nil"/>
              <w:left w:val="nil"/>
              <w:bottom w:val="single" w:sz="4" w:space="0" w:color="auto"/>
              <w:right w:val="single" w:sz="4" w:space="0" w:color="auto"/>
            </w:tcBorders>
            <w:noWrap/>
            <w:vAlign w:val="center"/>
          </w:tcPr>
          <w:p w14:paraId="026597BE"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6</w:t>
            </w:r>
          </w:p>
        </w:tc>
      </w:tr>
      <w:tr w:rsidR="00C358BE" w:rsidRPr="00C358BE" w14:paraId="101D6E28" w14:textId="77777777" w:rsidTr="00A63A68">
        <w:trPr>
          <w:trHeight w:val="326"/>
        </w:trPr>
        <w:tc>
          <w:tcPr>
            <w:tcW w:w="1466" w:type="dxa"/>
            <w:tcBorders>
              <w:top w:val="nil"/>
              <w:left w:val="single" w:sz="4" w:space="0" w:color="auto"/>
              <w:bottom w:val="single" w:sz="4" w:space="0" w:color="auto"/>
              <w:right w:val="single" w:sz="4" w:space="0" w:color="auto"/>
            </w:tcBorders>
            <w:noWrap/>
            <w:vAlign w:val="center"/>
            <w:hideMark/>
          </w:tcPr>
          <w:p w14:paraId="21150897" w14:textId="77777777" w:rsidR="00EF3E7B" w:rsidRPr="00C358BE" w:rsidRDefault="00EF3E7B" w:rsidP="00A63A68">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3EF74D31"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3</w:t>
            </w:r>
          </w:p>
        </w:tc>
        <w:tc>
          <w:tcPr>
            <w:tcW w:w="1492" w:type="dxa"/>
            <w:tcBorders>
              <w:top w:val="nil"/>
              <w:left w:val="nil"/>
              <w:bottom w:val="single" w:sz="4" w:space="0" w:color="auto"/>
              <w:right w:val="single" w:sz="4" w:space="0" w:color="auto"/>
            </w:tcBorders>
            <w:shd w:val="clear" w:color="000000" w:fill="FFFFFF"/>
            <w:noWrap/>
            <w:vAlign w:val="center"/>
          </w:tcPr>
          <w:p w14:paraId="30591D74"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833" w:type="dxa"/>
            <w:tcBorders>
              <w:top w:val="nil"/>
              <w:left w:val="nil"/>
              <w:bottom w:val="single" w:sz="4" w:space="0" w:color="auto"/>
              <w:right w:val="single" w:sz="4" w:space="0" w:color="auto"/>
            </w:tcBorders>
            <w:noWrap/>
            <w:vAlign w:val="center"/>
          </w:tcPr>
          <w:p w14:paraId="65CBBE02"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c>
          <w:tcPr>
            <w:tcW w:w="1083" w:type="dxa"/>
            <w:tcBorders>
              <w:top w:val="nil"/>
              <w:left w:val="nil"/>
              <w:bottom w:val="single" w:sz="4" w:space="0" w:color="auto"/>
              <w:right w:val="single" w:sz="4" w:space="0" w:color="auto"/>
            </w:tcBorders>
            <w:noWrap/>
            <w:vAlign w:val="center"/>
          </w:tcPr>
          <w:p w14:paraId="54454EE2"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1031" w:type="dxa"/>
            <w:tcBorders>
              <w:top w:val="nil"/>
              <w:left w:val="nil"/>
              <w:bottom w:val="single" w:sz="4" w:space="0" w:color="auto"/>
              <w:right w:val="single" w:sz="4" w:space="0" w:color="auto"/>
            </w:tcBorders>
            <w:noWrap/>
            <w:vAlign w:val="center"/>
          </w:tcPr>
          <w:p w14:paraId="01F00D1F"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678" w:type="dxa"/>
            <w:tcBorders>
              <w:top w:val="nil"/>
              <w:left w:val="nil"/>
              <w:bottom w:val="single" w:sz="4" w:space="0" w:color="auto"/>
              <w:right w:val="single" w:sz="4" w:space="0" w:color="auto"/>
            </w:tcBorders>
            <w:noWrap/>
            <w:vAlign w:val="center"/>
          </w:tcPr>
          <w:p w14:paraId="713409A4"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281" w:type="dxa"/>
            <w:tcBorders>
              <w:top w:val="nil"/>
              <w:left w:val="nil"/>
              <w:bottom w:val="single" w:sz="4" w:space="0" w:color="auto"/>
              <w:right w:val="single" w:sz="4" w:space="0" w:color="auto"/>
            </w:tcBorders>
            <w:noWrap/>
            <w:vAlign w:val="center"/>
          </w:tcPr>
          <w:p w14:paraId="7462DF4C"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r>
    </w:tbl>
    <w:p w14:paraId="5417BEA2" w14:textId="77777777" w:rsidR="00EF3E7B" w:rsidRPr="00C358BE" w:rsidRDefault="00EF3E7B" w:rsidP="00EF3E7B">
      <w:pPr>
        <w:spacing w:before="200" w:after="12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 xml:space="preserve"> Obor: 64-41-L/51 Podnikání</w:t>
      </w:r>
    </w:p>
    <w:tbl>
      <w:tblPr>
        <w:tblW w:w="10108" w:type="dxa"/>
        <w:tblInd w:w="75" w:type="dxa"/>
        <w:tblCellMar>
          <w:left w:w="70" w:type="dxa"/>
          <w:right w:w="70" w:type="dxa"/>
        </w:tblCellMar>
        <w:tblLook w:val="04A0" w:firstRow="1" w:lastRow="0" w:firstColumn="1" w:lastColumn="0" w:noHBand="0" w:noVBand="1"/>
      </w:tblPr>
      <w:tblGrid>
        <w:gridCol w:w="1500"/>
        <w:gridCol w:w="1210"/>
        <w:gridCol w:w="1492"/>
        <w:gridCol w:w="833"/>
        <w:gridCol w:w="1083"/>
        <w:gridCol w:w="1031"/>
        <w:gridCol w:w="1678"/>
        <w:gridCol w:w="1281"/>
      </w:tblGrid>
      <w:tr w:rsidR="00C358BE" w:rsidRPr="00C358BE" w14:paraId="13B84F9D" w14:textId="77777777" w:rsidTr="00A63A68">
        <w:trPr>
          <w:trHeight w:val="414"/>
        </w:trPr>
        <w:tc>
          <w:tcPr>
            <w:tcW w:w="1500" w:type="dxa"/>
            <w:tcBorders>
              <w:top w:val="single" w:sz="4" w:space="0" w:color="auto"/>
              <w:left w:val="single" w:sz="4" w:space="0" w:color="auto"/>
              <w:bottom w:val="single" w:sz="4" w:space="0" w:color="auto"/>
              <w:right w:val="single" w:sz="4" w:space="0" w:color="auto"/>
            </w:tcBorders>
            <w:noWrap/>
            <w:vAlign w:val="center"/>
            <w:hideMark/>
          </w:tcPr>
          <w:p w14:paraId="2DF93F58" w14:textId="77777777" w:rsidR="00EF3E7B" w:rsidRPr="00C358BE" w:rsidRDefault="00EF3E7B" w:rsidP="00A63A68">
            <w:pPr>
              <w:spacing w:after="0" w:line="240" w:lineRule="auto"/>
              <w:jc w:val="center"/>
              <w:rPr>
                <w:rFonts w:ascii="Source Sans Pro" w:eastAsia="Times New Roman" w:hAnsi="Source Sans Pro" w:cs="Times New Roman"/>
                <w:b/>
                <w:bCs/>
                <w:sz w:val="32"/>
                <w:szCs w:val="32"/>
                <w:lang w:eastAsia="cs-CZ"/>
              </w:rPr>
            </w:pPr>
            <w:r w:rsidRPr="00C358BE">
              <w:rPr>
                <w:rFonts w:ascii="Source Sans Pro" w:eastAsia="Times New Roman" w:hAnsi="Source Sans Pro" w:cs="Times New Roman"/>
                <w:b/>
                <w:bCs/>
                <w:sz w:val="32"/>
                <w:szCs w:val="32"/>
                <w:lang w:eastAsia="cs-CZ"/>
              </w:rPr>
              <w:t>POD2.</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DFFDB6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B91B0DF"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4F3B57C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2A2E4A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E2B9EF6"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A7DFC3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2E4284D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48EE9C9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4FA5C6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631109A7" w14:textId="77777777" w:rsidTr="00A63A68">
        <w:trPr>
          <w:trHeight w:val="325"/>
        </w:trPr>
        <w:tc>
          <w:tcPr>
            <w:tcW w:w="1500" w:type="dxa"/>
            <w:tcBorders>
              <w:top w:val="nil"/>
              <w:left w:val="single" w:sz="4" w:space="0" w:color="auto"/>
              <w:bottom w:val="single" w:sz="4" w:space="0" w:color="auto"/>
              <w:right w:val="single" w:sz="4" w:space="0" w:color="auto"/>
            </w:tcBorders>
            <w:noWrap/>
            <w:vAlign w:val="center"/>
            <w:hideMark/>
          </w:tcPr>
          <w:p w14:paraId="20D2EC3D" w14:textId="77777777" w:rsidR="00EF3E7B" w:rsidRPr="00C358BE" w:rsidRDefault="00EF3E7B" w:rsidP="00A63A68">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56BDAE76"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25</w:t>
            </w:r>
          </w:p>
        </w:tc>
        <w:tc>
          <w:tcPr>
            <w:tcW w:w="1492" w:type="dxa"/>
            <w:tcBorders>
              <w:top w:val="nil"/>
              <w:left w:val="nil"/>
              <w:bottom w:val="single" w:sz="4" w:space="0" w:color="auto"/>
              <w:right w:val="single" w:sz="4" w:space="0" w:color="auto"/>
            </w:tcBorders>
            <w:noWrap/>
            <w:vAlign w:val="center"/>
          </w:tcPr>
          <w:p w14:paraId="45DAB79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833" w:type="dxa"/>
            <w:tcBorders>
              <w:top w:val="nil"/>
              <w:left w:val="nil"/>
              <w:bottom w:val="single" w:sz="4" w:space="0" w:color="auto"/>
              <w:right w:val="single" w:sz="4" w:space="0" w:color="auto"/>
            </w:tcBorders>
            <w:noWrap/>
            <w:vAlign w:val="center"/>
          </w:tcPr>
          <w:p w14:paraId="72C1E3B5"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25</w:t>
            </w:r>
          </w:p>
        </w:tc>
        <w:tc>
          <w:tcPr>
            <w:tcW w:w="1083" w:type="dxa"/>
            <w:tcBorders>
              <w:top w:val="nil"/>
              <w:left w:val="nil"/>
              <w:bottom w:val="single" w:sz="4" w:space="0" w:color="auto"/>
              <w:right w:val="single" w:sz="4" w:space="0" w:color="auto"/>
            </w:tcBorders>
            <w:noWrap/>
            <w:vAlign w:val="center"/>
          </w:tcPr>
          <w:p w14:paraId="13499E61"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0A4D9A0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16</w:t>
            </w:r>
          </w:p>
        </w:tc>
        <w:tc>
          <w:tcPr>
            <w:tcW w:w="1678" w:type="dxa"/>
            <w:tcBorders>
              <w:top w:val="nil"/>
              <w:left w:val="nil"/>
              <w:bottom w:val="single" w:sz="4" w:space="0" w:color="auto"/>
              <w:right w:val="single" w:sz="4" w:space="0" w:color="auto"/>
            </w:tcBorders>
            <w:noWrap/>
            <w:vAlign w:val="center"/>
          </w:tcPr>
          <w:p w14:paraId="5E1AA72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281" w:type="dxa"/>
            <w:tcBorders>
              <w:top w:val="nil"/>
              <w:left w:val="nil"/>
              <w:bottom w:val="single" w:sz="4" w:space="0" w:color="auto"/>
              <w:right w:val="single" w:sz="4" w:space="0" w:color="auto"/>
            </w:tcBorders>
            <w:noWrap/>
            <w:vAlign w:val="center"/>
          </w:tcPr>
          <w:p w14:paraId="3F8B6E3E"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9</w:t>
            </w:r>
          </w:p>
        </w:tc>
      </w:tr>
      <w:tr w:rsidR="00C358BE" w:rsidRPr="00C358BE" w14:paraId="15674E13" w14:textId="77777777" w:rsidTr="00A63A68">
        <w:trPr>
          <w:trHeight w:val="325"/>
        </w:trPr>
        <w:tc>
          <w:tcPr>
            <w:tcW w:w="1500" w:type="dxa"/>
            <w:tcBorders>
              <w:top w:val="nil"/>
              <w:left w:val="single" w:sz="4" w:space="0" w:color="auto"/>
              <w:bottom w:val="single" w:sz="4" w:space="0" w:color="auto"/>
              <w:right w:val="single" w:sz="4" w:space="0" w:color="auto"/>
            </w:tcBorders>
            <w:noWrap/>
            <w:vAlign w:val="center"/>
            <w:hideMark/>
          </w:tcPr>
          <w:p w14:paraId="1FAC304D" w14:textId="77777777" w:rsidR="00EF3E7B" w:rsidRPr="00C358BE" w:rsidRDefault="00EF3E7B" w:rsidP="00A63A68">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2BC5AB4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492" w:type="dxa"/>
            <w:tcBorders>
              <w:top w:val="nil"/>
              <w:left w:val="nil"/>
              <w:bottom w:val="single" w:sz="4" w:space="0" w:color="auto"/>
              <w:right w:val="single" w:sz="4" w:space="0" w:color="auto"/>
            </w:tcBorders>
            <w:shd w:val="clear" w:color="000000" w:fill="FFFFFF"/>
            <w:noWrap/>
            <w:vAlign w:val="center"/>
          </w:tcPr>
          <w:p w14:paraId="59488A33"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833" w:type="dxa"/>
            <w:tcBorders>
              <w:top w:val="nil"/>
              <w:left w:val="nil"/>
              <w:bottom w:val="single" w:sz="4" w:space="0" w:color="auto"/>
              <w:right w:val="single" w:sz="4" w:space="0" w:color="auto"/>
            </w:tcBorders>
            <w:noWrap/>
            <w:vAlign w:val="center"/>
          </w:tcPr>
          <w:p w14:paraId="4EEAA456"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83" w:type="dxa"/>
            <w:tcBorders>
              <w:top w:val="nil"/>
              <w:left w:val="nil"/>
              <w:bottom w:val="single" w:sz="4" w:space="0" w:color="auto"/>
              <w:right w:val="single" w:sz="4" w:space="0" w:color="auto"/>
            </w:tcBorders>
            <w:noWrap/>
            <w:vAlign w:val="center"/>
          </w:tcPr>
          <w:p w14:paraId="1AAF60F8"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5527C8E2"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678" w:type="dxa"/>
            <w:tcBorders>
              <w:top w:val="nil"/>
              <w:left w:val="nil"/>
              <w:bottom w:val="single" w:sz="4" w:space="0" w:color="auto"/>
              <w:right w:val="single" w:sz="4" w:space="0" w:color="auto"/>
            </w:tcBorders>
            <w:noWrap/>
            <w:vAlign w:val="center"/>
          </w:tcPr>
          <w:p w14:paraId="7252682E"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281" w:type="dxa"/>
            <w:tcBorders>
              <w:top w:val="nil"/>
              <w:left w:val="nil"/>
              <w:bottom w:val="single" w:sz="4" w:space="0" w:color="auto"/>
              <w:right w:val="single" w:sz="4" w:space="0" w:color="auto"/>
            </w:tcBorders>
            <w:noWrap/>
            <w:vAlign w:val="center"/>
          </w:tcPr>
          <w:p w14:paraId="5E73A3FF"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r>
    </w:tbl>
    <w:p w14:paraId="372AD99D" w14:textId="77777777" w:rsidR="00EF3E7B" w:rsidRPr="00C358BE" w:rsidRDefault="00EF3E7B" w:rsidP="00EF3E7B">
      <w:pPr>
        <w:spacing w:before="200" w:after="12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Souhrn MZ jaro 2025 – všechny třídy</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C358BE" w:rsidRPr="00C358BE" w14:paraId="07960D89" w14:textId="77777777" w:rsidTr="00A63A68">
        <w:trPr>
          <w:trHeight w:val="423"/>
        </w:trPr>
        <w:tc>
          <w:tcPr>
            <w:tcW w:w="1495" w:type="dxa"/>
            <w:tcBorders>
              <w:top w:val="single" w:sz="4" w:space="0" w:color="auto"/>
              <w:left w:val="single" w:sz="4" w:space="0" w:color="auto"/>
              <w:bottom w:val="single" w:sz="4" w:space="0" w:color="auto"/>
              <w:right w:val="single" w:sz="4" w:space="0" w:color="auto"/>
            </w:tcBorders>
            <w:noWrap/>
            <w:vAlign w:val="center"/>
            <w:hideMark/>
          </w:tcPr>
          <w:p w14:paraId="01EB240C" w14:textId="77777777" w:rsidR="00EF3E7B" w:rsidRPr="00C358BE" w:rsidRDefault="00EF3E7B" w:rsidP="00A63A68">
            <w:pPr>
              <w:spacing w:after="0" w:line="240" w:lineRule="auto"/>
              <w:jc w:val="center"/>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24"/>
                <w:szCs w:val="24"/>
                <w:lang w:eastAsia="cs-CZ"/>
              </w:rPr>
              <w:t>MZ 2025 jaro</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4D282D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AF1C7C7"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7889CFB7"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9F2A90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D4C1E1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C2AD49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122B3B5E"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1F913EC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221D932"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215A6E7E" w14:textId="77777777" w:rsidTr="00A63A68">
        <w:trPr>
          <w:trHeight w:val="332"/>
        </w:trPr>
        <w:tc>
          <w:tcPr>
            <w:tcW w:w="1495" w:type="dxa"/>
            <w:tcBorders>
              <w:top w:val="nil"/>
              <w:left w:val="single" w:sz="4" w:space="0" w:color="auto"/>
              <w:bottom w:val="single" w:sz="4" w:space="0" w:color="auto"/>
              <w:right w:val="single" w:sz="4" w:space="0" w:color="auto"/>
            </w:tcBorders>
            <w:noWrap/>
            <w:vAlign w:val="center"/>
            <w:hideMark/>
          </w:tcPr>
          <w:p w14:paraId="2292075B" w14:textId="77777777" w:rsidR="00EF3E7B" w:rsidRPr="00C358BE" w:rsidRDefault="00EF3E7B" w:rsidP="00A63A68">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5730E594"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92</w:t>
            </w:r>
          </w:p>
        </w:tc>
        <w:tc>
          <w:tcPr>
            <w:tcW w:w="1492" w:type="dxa"/>
            <w:tcBorders>
              <w:top w:val="nil"/>
              <w:left w:val="nil"/>
              <w:bottom w:val="single" w:sz="4" w:space="0" w:color="auto"/>
              <w:right w:val="single" w:sz="4" w:space="0" w:color="auto"/>
            </w:tcBorders>
            <w:noWrap/>
            <w:vAlign w:val="center"/>
          </w:tcPr>
          <w:p w14:paraId="09E44F76"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4</w:t>
            </w:r>
          </w:p>
        </w:tc>
        <w:tc>
          <w:tcPr>
            <w:tcW w:w="833" w:type="dxa"/>
            <w:tcBorders>
              <w:top w:val="nil"/>
              <w:left w:val="nil"/>
              <w:bottom w:val="single" w:sz="4" w:space="0" w:color="auto"/>
              <w:right w:val="single" w:sz="4" w:space="0" w:color="auto"/>
            </w:tcBorders>
            <w:noWrap/>
            <w:vAlign w:val="center"/>
          </w:tcPr>
          <w:p w14:paraId="16C91C8A"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88</w:t>
            </w:r>
          </w:p>
        </w:tc>
        <w:tc>
          <w:tcPr>
            <w:tcW w:w="1083" w:type="dxa"/>
            <w:tcBorders>
              <w:top w:val="nil"/>
              <w:left w:val="nil"/>
              <w:bottom w:val="single" w:sz="4" w:space="0" w:color="auto"/>
              <w:right w:val="single" w:sz="4" w:space="0" w:color="auto"/>
            </w:tcBorders>
            <w:noWrap/>
            <w:vAlign w:val="center"/>
          </w:tcPr>
          <w:p w14:paraId="3C58963A"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031" w:type="dxa"/>
            <w:tcBorders>
              <w:top w:val="nil"/>
              <w:left w:val="nil"/>
              <w:bottom w:val="single" w:sz="4" w:space="0" w:color="auto"/>
              <w:right w:val="single" w:sz="4" w:space="0" w:color="auto"/>
            </w:tcBorders>
            <w:noWrap/>
            <w:vAlign w:val="center"/>
          </w:tcPr>
          <w:p w14:paraId="2D87FC79"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55</w:t>
            </w:r>
          </w:p>
        </w:tc>
        <w:tc>
          <w:tcPr>
            <w:tcW w:w="1678" w:type="dxa"/>
            <w:tcBorders>
              <w:top w:val="nil"/>
              <w:left w:val="nil"/>
              <w:bottom w:val="single" w:sz="4" w:space="0" w:color="auto"/>
              <w:right w:val="single" w:sz="4" w:space="0" w:color="auto"/>
            </w:tcBorders>
            <w:noWrap/>
            <w:vAlign w:val="center"/>
          </w:tcPr>
          <w:p w14:paraId="54ED79C9"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6</w:t>
            </w:r>
          </w:p>
        </w:tc>
        <w:tc>
          <w:tcPr>
            <w:tcW w:w="1281" w:type="dxa"/>
            <w:tcBorders>
              <w:top w:val="nil"/>
              <w:left w:val="nil"/>
              <w:bottom w:val="single" w:sz="4" w:space="0" w:color="auto"/>
              <w:right w:val="single" w:sz="4" w:space="0" w:color="auto"/>
            </w:tcBorders>
            <w:noWrap/>
            <w:vAlign w:val="center"/>
          </w:tcPr>
          <w:p w14:paraId="3565E6F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27</w:t>
            </w:r>
          </w:p>
        </w:tc>
      </w:tr>
      <w:tr w:rsidR="00EF3E7B" w:rsidRPr="00C358BE" w14:paraId="6C65B181" w14:textId="77777777" w:rsidTr="00A63A68">
        <w:trPr>
          <w:trHeight w:val="332"/>
        </w:trPr>
        <w:tc>
          <w:tcPr>
            <w:tcW w:w="1495" w:type="dxa"/>
            <w:tcBorders>
              <w:top w:val="nil"/>
              <w:left w:val="single" w:sz="4" w:space="0" w:color="auto"/>
              <w:bottom w:val="single" w:sz="4" w:space="0" w:color="auto"/>
              <w:right w:val="single" w:sz="4" w:space="0" w:color="auto"/>
            </w:tcBorders>
            <w:noWrap/>
            <w:vAlign w:val="center"/>
            <w:hideMark/>
          </w:tcPr>
          <w:p w14:paraId="254DACAB" w14:textId="77777777" w:rsidR="00EF3E7B" w:rsidRPr="00C358BE" w:rsidRDefault="00EF3E7B" w:rsidP="00A63A68">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2FE5EE3E"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4</w:t>
            </w:r>
          </w:p>
        </w:tc>
        <w:tc>
          <w:tcPr>
            <w:tcW w:w="1492" w:type="dxa"/>
            <w:tcBorders>
              <w:top w:val="nil"/>
              <w:left w:val="nil"/>
              <w:bottom w:val="single" w:sz="4" w:space="0" w:color="auto"/>
              <w:right w:val="single" w:sz="4" w:space="0" w:color="auto"/>
            </w:tcBorders>
            <w:shd w:val="clear" w:color="000000" w:fill="FFFFFF"/>
            <w:noWrap/>
            <w:vAlign w:val="center"/>
          </w:tcPr>
          <w:p w14:paraId="22F19D5D"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833" w:type="dxa"/>
            <w:tcBorders>
              <w:top w:val="nil"/>
              <w:left w:val="nil"/>
              <w:bottom w:val="single" w:sz="4" w:space="0" w:color="auto"/>
              <w:right w:val="single" w:sz="4" w:space="0" w:color="auto"/>
            </w:tcBorders>
            <w:noWrap/>
            <w:vAlign w:val="center"/>
          </w:tcPr>
          <w:p w14:paraId="2A2EAE49"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3</w:t>
            </w:r>
          </w:p>
        </w:tc>
        <w:tc>
          <w:tcPr>
            <w:tcW w:w="1083" w:type="dxa"/>
            <w:tcBorders>
              <w:top w:val="nil"/>
              <w:left w:val="nil"/>
              <w:bottom w:val="single" w:sz="4" w:space="0" w:color="auto"/>
              <w:right w:val="single" w:sz="4" w:space="0" w:color="auto"/>
            </w:tcBorders>
            <w:noWrap/>
            <w:vAlign w:val="center"/>
          </w:tcPr>
          <w:p w14:paraId="5BE0F485"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1031" w:type="dxa"/>
            <w:tcBorders>
              <w:top w:val="nil"/>
              <w:left w:val="nil"/>
              <w:bottom w:val="single" w:sz="4" w:space="0" w:color="auto"/>
              <w:right w:val="single" w:sz="4" w:space="0" w:color="auto"/>
            </w:tcBorders>
            <w:noWrap/>
            <w:vAlign w:val="center"/>
          </w:tcPr>
          <w:p w14:paraId="60116F87"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1</w:t>
            </w:r>
          </w:p>
        </w:tc>
        <w:tc>
          <w:tcPr>
            <w:tcW w:w="1678" w:type="dxa"/>
            <w:tcBorders>
              <w:top w:val="nil"/>
              <w:left w:val="nil"/>
              <w:bottom w:val="single" w:sz="4" w:space="0" w:color="auto"/>
              <w:right w:val="single" w:sz="4" w:space="0" w:color="auto"/>
            </w:tcBorders>
            <w:noWrap/>
            <w:vAlign w:val="center"/>
          </w:tcPr>
          <w:p w14:paraId="17F06663"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0</w:t>
            </w:r>
          </w:p>
        </w:tc>
        <w:tc>
          <w:tcPr>
            <w:tcW w:w="1281" w:type="dxa"/>
            <w:tcBorders>
              <w:top w:val="nil"/>
              <w:left w:val="nil"/>
              <w:bottom w:val="single" w:sz="4" w:space="0" w:color="auto"/>
              <w:right w:val="single" w:sz="4" w:space="0" w:color="auto"/>
            </w:tcBorders>
            <w:noWrap/>
            <w:vAlign w:val="center"/>
          </w:tcPr>
          <w:p w14:paraId="7C949D5B" w14:textId="77777777" w:rsidR="00EF3E7B" w:rsidRPr="00C358BE" w:rsidRDefault="00EF3E7B" w:rsidP="00A63A68">
            <w:pPr>
              <w:spacing w:after="0" w:line="240" w:lineRule="auto"/>
              <w:jc w:val="center"/>
              <w:rPr>
                <w:rFonts w:ascii="Source Sans Pro" w:eastAsia="Times New Roman" w:hAnsi="Source Sans Pro" w:cs="Arial"/>
                <w:sz w:val="20"/>
                <w:szCs w:val="20"/>
                <w:lang w:eastAsia="cs-CZ"/>
              </w:rPr>
            </w:pPr>
            <w:r w:rsidRPr="00C358BE">
              <w:rPr>
                <w:rFonts w:ascii="Source Sans Pro" w:hAnsi="Source Sans Pro" w:cs="Arial"/>
                <w:sz w:val="20"/>
                <w:szCs w:val="20"/>
              </w:rPr>
              <w:t>2</w:t>
            </w:r>
          </w:p>
        </w:tc>
      </w:tr>
    </w:tbl>
    <w:p w14:paraId="14578F09" w14:textId="77777777" w:rsidR="00EF3E7B" w:rsidRPr="00C358BE" w:rsidRDefault="00EF3E7B" w:rsidP="00EF3E7B">
      <w:pPr>
        <w:spacing w:before="240" w:after="0" w:line="240" w:lineRule="auto"/>
        <w:jc w:val="both"/>
        <w:rPr>
          <w:rFonts w:ascii="Source Sans Pro" w:eastAsia="Times New Roman" w:hAnsi="Source Sans Pro" w:cs="Arial"/>
          <w:b/>
          <w:sz w:val="24"/>
          <w:szCs w:val="24"/>
          <w:lang w:eastAsia="cs-CZ"/>
        </w:rPr>
      </w:pPr>
    </w:p>
    <w:p w14:paraId="7E1718C5" w14:textId="77777777" w:rsidR="00EF3E7B" w:rsidRPr="00C358BE" w:rsidRDefault="00EF3E7B" w:rsidP="00EF3E7B">
      <w:pPr>
        <w:spacing w:before="240" w:after="0" w:line="240" w:lineRule="auto"/>
        <w:jc w:val="both"/>
        <w:rPr>
          <w:rFonts w:ascii="Source Sans Pro" w:eastAsia="Times New Roman" w:hAnsi="Source Sans Pro" w:cs="Arial"/>
          <w:b/>
          <w:sz w:val="24"/>
          <w:szCs w:val="24"/>
          <w:lang w:eastAsia="cs-CZ"/>
        </w:rPr>
      </w:pPr>
    </w:p>
    <w:p w14:paraId="571E28DD" w14:textId="77777777" w:rsidR="00EF3E7B" w:rsidRPr="00C358BE" w:rsidRDefault="00EF3E7B" w:rsidP="00EF3E7B">
      <w:pPr>
        <w:spacing w:before="240" w:after="0" w:line="240" w:lineRule="auto"/>
        <w:jc w:val="both"/>
        <w:rPr>
          <w:rFonts w:ascii="Source Sans Pro" w:eastAsia="Times New Roman" w:hAnsi="Source Sans Pro" w:cs="Arial"/>
          <w:b/>
          <w:sz w:val="24"/>
          <w:szCs w:val="24"/>
          <w:lang w:eastAsia="cs-CZ"/>
        </w:rPr>
      </w:pPr>
    </w:p>
    <w:p w14:paraId="3B128452" w14:textId="77777777" w:rsidR="00EF3E7B" w:rsidRPr="00C358BE" w:rsidRDefault="00EF3E7B" w:rsidP="00EF3E7B">
      <w:pPr>
        <w:spacing w:before="240" w:after="0" w:line="240" w:lineRule="auto"/>
        <w:jc w:val="both"/>
        <w:rPr>
          <w:rFonts w:ascii="Source Sans Pro" w:eastAsia="Times New Roman" w:hAnsi="Source Sans Pro" w:cs="Arial"/>
          <w:b/>
          <w:sz w:val="24"/>
          <w:szCs w:val="24"/>
          <w:lang w:eastAsia="cs-CZ"/>
        </w:rPr>
      </w:pPr>
    </w:p>
    <w:p w14:paraId="506B160E" w14:textId="77777777" w:rsidR="00EF3E7B" w:rsidRPr="00C358BE" w:rsidRDefault="00EF3E7B" w:rsidP="00EF3E7B">
      <w:pPr>
        <w:tabs>
          <w:tab w:val="left" w:pos="6492"/>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MZ podzim 2025</w:t>
      </w:r>
    </w:p>
    <w:p w14:paraId="3739EFE0" w14:textId="77777777" w:rsidR="00EF3E7B" w:rsidRPr="00C358BE" w:rsidRDefault="00EF3E7B" w:rsidP="00EF3E7B">
      <w:pPr>
        <w:spacing w:before="120" w:after="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Obor: 33-42-M/01 Nábytkářská a dřevařská výroba</w:t>
      </w:r>
    </w:p>
    <w:p w14:paraId="44B44795" w14:textId="77777777" w:rsidR="00EF3E7B" w:rsidRPr="00C358BE" w:rsidRDefault="00EF3E7B" w:rsidP="00EF3E7B">
      <w:pPr>
        <w:spacing w:after="12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(ŠVP Dřevostavby)</w:t>
      </w:r>
    </w:p>
    <w:tbl>
      <w:tblPr>
        <w:tblW w:w="10088" w:type="dxa"/>
        <w:tblInd w:w="75" w:type="dxa"/>
        <w:tblCellMar>
          <w:left w:w="70" w:type="dxa"/>
          <w:right w:w="70" w:type="dxa"/>
        </w:tblCellMar>
        <w:tblLook w:val="04A0" w:firstRow="1" w:lastRow="0" w:firstColumn="1" w:lastColumn="0" w:noHBand="0" w:noVBand="1"/>
      </w:tblPr>
      <w:tblGrid>
        <w:gridCol w:w="1480"/>
        <w:gridCol w:w="1210"/>
        <w:gridCol w:w="1492"/>
        <w:gridCol w:w="833"/>
        <w:gridCol w:w="1083"/>
        <w:gridCol w:w="1031"/>
        <w:gridCol w:w="1678"/>
        <w:gridCol w:w="1281"/>
      </w:tblGrid>
      <w:tr w:rsidR="00C358BE" w:rsidRPr="00C358BE" w14:paraId="1BF219B3" w14:textId="77777777" w:rsidTr="00A63A68">
        <w:trPr>
          <w:trHeight w:val="336"/>
        </w:trPr>
        <w:tc>
          <w:tcPr>
            <w:tcW w:w="1480" w:type="dxa"/>
            <w:tcBorders>
              <w:top w:val="single" w:sz="4" w:space="0" w:color="auto"/>
              <w:left w:val="single" w:sz="4" w:space="0" w:color="auto"/>
              <w:bottom w:val="single" w:sz="4" w:space="0" w:color="auto"/>
              <w:right w:val="single" w:sz="4" w:space="0" w:color="auto"/>
            </w:tcBorders>
            <w:noWrap/>
            <w:vAlign w:val="center"/>
            <w:hideMark/>
          </w:tcPr>
          <w:p w14:paraId="532AE57C" w14:textId="77777777" w:rsidR="00EF3E7B" w:rsidRPr="00C358BE" w:rsidRDefault="00EF3E7B" w:rsidP="00A63A68">
            <w:pPr>
              <w:spacing w:after="0" w:line="240" w:lineRule="auto"/>
              <w:jc w:val="center"/>
              <w:rPr>
                <w:rFonts w:ascii="Source Sans Pro" w:eastAsia="Times New Roman" w:hAnsi="Source Sans Pro" w:cs="Times New Roman"/>
                <w:b/>
                <w:bCs/>
                <w:sz w:val="32"/>
                <w:szCs w:val="32"/>
                <w:lang w:eastAsia="cs-CZ"/>
              </w:rPr>
            </w:pPr>
            <w:r w:rsidRPr="00C358BE">
              <w:rPr>
                <w:rFonts w:ascii="Source Sans Pro" w:eastAsia="Times New Roman" w:hAnsi="Source Sans Pro" w:cs="Times New Roman"/>
                <w:b/>
                <w:bCs/>
                <w:sz w:val="32"/>
                <w:szCs w:val="32"/>
                <w:lang w:eastAsia="cs-CZ"/>
              </w:rPr>
              <w:t>DV4.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FB2B56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5E5940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036C63B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03A9D3A"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3AE9EE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D13B07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6765417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328E08B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DF21A92"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71A25CD5" w14:textId="77777777" w:rsidTr="00A63A68">
        <w:trPr>
          <w:trHeight w:val="264"/>
        </w:trPr>
        <w:tc>
          <w:tcPr>
            <w:tcW w:w="1480" w:type="dxa"/>
            <w:tcBorders>
              <w:top w:val="nil"/>
              <w:left w:val="single" w:sz="4" w:space="0" w:color="auto"/>
              <w:bottom w:val="single" w:sz="4" w:space="0" w:color="auto"/>
              <w:right w:val="single" w:sz="4" w:space="0" w:color="auto"/>
            </w:tcBorders>
            <w:noWrap/>
            <w:vAlign w:val="center"/>
            <w:hideMark/>
          </w:tcPr>
          <w:p w14:paraId="31D0A685" w14:textId="77777777" w:rsidR="00341F84" w:rsidRPr="00C358BE" w:rsidRDefault="00341F84" w:rsidP="00341F84">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2C910287" w14:textId="0EEE684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c>
          <w:tcPr>
            <w:tcW w:w="1492" w:type="dxa"/>
            <w:tcBorders>
              <w:top w:val="nil"/>
              <w:left w:val="nil"/>
              <w:bottom w:val="single" w:sz="4" w:space="0" w:color="auto"/>
              <w:right w:val="single" w:sz="4" w:space="0" w:color="auto"/>
            </w:tcBorders>
            <w:noWrap/>
            <w:vAlign w:val="center"/>
          </w:tcPr>
          <w:p w14:paraId="521AB016" w14:textId="3344410A"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64E21AED" w14:textId="30CC77E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c>
          <w:tcPr>
            <w:tcW w:w="1083" w:type="dxa"/>
            <w:tcBorders>
              <w:top w:val="nil"/>
              <w:left w:val="nil"/>
              <w:bottom w:val="single" w:sz="4" w:space="0" w:color="auto"/>
              <w:right w:val="single" w:sz="4" w:space="0" w:color="auto"/>
            </w:tcBorders>
            <w:noWrap/>
            <w:vAlign w:val="center"/>
          </w:tcPr>
          <w:p w14:paraId="512FD542" w14:textId="1EB9D7F2"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331512AE" w14:textId="01D4A2B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c>
          <w:tcPr>
            <w:tcW w:w="1678" w:type="dxa"/>
            <w:tcBorders>
              <w:top w:val="nil"/>
              <w:left w:val="nil"/>
              <w:bottom w:val="single" w:sz="4" w:space="0" w:color="auto"/>
              <w:right w:val="single" w:sz="4" w:space="0" w:color="auto"/>
            </w:tcBorders>
            <w:noWrap/>
            <w:vAlign w:val="center"/>
          </w:tcPr>
          <w:p w14:paraId="4A7A5E8C" w14:textId="40DECB18"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538A09AF" w14:textId="4332915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r>
      <w:tr w:rsidR="00C358BE" w:rsidRPr="00C358BE" w14:paraId="2B4CB137" w14:textId="77777777" w:rsidTr="00A63A68">
        <w:trPr>
          <w:trHeight w:val="264"/>
        </w:trPr>
        <w:tc>
          <w:tcPr>
            <w:tcW w:w="1480" w:type="dxa"/>
            <w:tcBorders>
              <w:top w:val="nil"/>
              <w:left w:val="single" w:sz="4" w:space="0" w:color="auto"/>
              <w:bottom w:val="single" w:sz="4" w:space="0" w:color="auto"/>
              <w:right w:val="single" w:sz="4" w:space="0" w:color="auto"/>
            </w:tcBorders>
            <w:noWrap/>
            <w:vAlign w:val="center"/>
            <w:hideMark/>
          </w:tcPr>
          <w:p w14:paraId="7CD0448C" w14:textId="77777777" w:rsidR="00341F84" w:rsidRPr="00C358BE" w:rsidRDefault="00341F84" w:rsidP="00341F84">
            <w:pPr>
              <w:spacing w:after="0" w:line="240" w:lineRule="auto"/>
              <w:rPr>
                <w:rFonts w:ascii="Source Sans Pro" w:eastAsia="Times New Roman" w:hAnsi="Source Sans Pro" w:cs="Arial"/>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5CE2A1B9" w14:textId="0853062E"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6</w:t>
            </w:r>
          </w:p>
        </w:tc>
        <w:tc>
          <w:tcPr>
            <w:tcW w:w="1492" w:type="dxa"/>
            <w:tcBorders>
              <w:top w:val="nil"/>
              <w:left w:val="nil"/>
              <w:bottom w:val="single" w:sz="4" w:space="0" w:color="auto"/>
              <w:right w:val="single" w:sz="4" w:space="0" w:color="auto"/>
            </w:tcBorders>
            <w:shd w:val="clear" w:color="000000" w:fill="FFFFFF"/>
            <w:noWrap/>
            <w:vAlign w:val="center"/>
          </w:tcPr>
          <w:p w14:paraId="7D632193" w14:textId="29E3FFA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5F0C0FC4" w14:textId="0C77C5C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6</w:t>
            </w:r>
          </w:p>
        </w:tc>
        <w:tc>
          <w:tcPr>
            <w:tcW w:w="1083" w:type="dxa"/>
            <w:tcBorders>
              <w:top w:val="nil"/>
              <w:left w:val="nil"/>
              <w:bottom w:val="single" w:sz="4" w:space="0" w:color="auto"/>
              <w:right w:val="single" w:sz="4" w:space="0" w:color="auto"/>
            </w:tcBorders>
            <w:noWrap/>
            <w:vAlign w:val="center"/>
          </w:tcPr>
          <w:p w14:paraId="6CC5CCB5" w14:textId="0718480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7B4B3B47" w14:textId="2373B2DF"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4</w:t>
            </w:r>
          </w:p>
        </w:tc>
        <w:tc>
          <w:tcPr>
            <w:tcW w:w="1678" w:type="dxa"/>
            <w:tcBorders>
              <w:top w:val="nil"/>
              <w:left w:val="nil"/>
              <w:bottom w:val="single" w:sz="4" w:space="0" w:color="auto"/>
              <w:right w:val="single" w:sz="4" w:space="0" w:color="auto"/>
            </w:tcBorders>
            <w:noWrap/>
            <w:vAlign w:val="center"/>
          </w:tcPr>
          <w:p w14:paraId="102E18FE" w14:textId="63D41B3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c>
          <w:tcPr>
            <w:tcW w:w="1281" w:type="dxa"/>
            <w:tcBorders>
              <w:top w:val="nil"/>
              <w:left w:val="nil"/>
              <w:bottom w:val="single" w:sz="4" w:space="0" w:color="auto"/>
              <w:right w:val="single" w:sz="4" w:space="0" w:color="auto"/>
            </w:tcBorders>
            <w:noWrap/>
            <w:vAlign w:val="center"/>
          </w:tcPr>
          <w:p w14:paraId="53818809" w14:textId="349D769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r>
    </w:tbl>
    <w:p w14:paraId="38374CB2" w14:textId="77777777" w:rsidR="00EF3E7B" w:rsidRPr="00C358BE" w:rsidRDefault="00EF3E7B" w:rsidP="00EF3E7B">
      <w:pPr>
        <w:spacing w:before="200" w:after="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Obor: 39-41-L/02 Mechanik instalatérských a elektrotechnických zařízení</w:t>
      </w:r>
    </w:p>
    <w:p w14:paraId="3C86079B" w14:textId="77777777" w:rsidR="00EF3E7B" w:rsidRPr="00C358BE" w:rsidRDefault="00EF3E7B" w:rsidP="00EF3E7B">
      <w:pPr>
        <w:spacing w:after="12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(ŠVP Mechanik instalatérských a elektrotechnických zařízení budov)</w:t>
      </w:r>
    </w:p>
    <w:tbl>
      <w:tblPr>
        <w:tblW w:w="10069" w:type="dxa"/>
        <w:tblInd w:w="75" w:type="dxa"/>
        <w:tblCellMar>
          <w:left w:w="70" w:type="dxa"/>
          <w:right w:w="70" w:type="dxa"/>
        </w:tblCellMar>
        <w:tblLook w:val="04A0" w:firstRow="1" w:lastRow="0" w:firstColumn="1" w:lastColumn="0" w:noHBand="0" w:noVBand="1"/>
      </w:tblPr>
      <w:tblGrid>
        <w:gridCol w:w="1461"/>
        <w:gridCol w:w="1210"/>
        <w:gridCol w:w="1492"/>
        <w:gridCol w:w="833"/>
        <w:gridCol w:w="1083"/>
        <w:gridCol w:w="1031"/>
        <w:gridCol w:w="1678"/>
        <w:gridCol w:w="1281"/>
      </w:tblGrid>
      <w:tr w:rsidR="00C358BE" w:rsidRPr="00C358BE" w14:paraId="1C1EAEDB" w14:textId="77777777" w:rsidTr="00A63A68">
        <w:trPr>
          <w:trHeight w:val="436"/>
        </w:trPr>
        <w:tc>
          <w:tcPr>
            <w:tcW w:w="1461" w:type="dxa"/>
            <w:tcBorders>
              <w:top w:val="single" w:sz="4" w:space="0" w:color="auto"/>
              <w:left w:val="single" w:sz="4" w:space="0" w:color="auto"/>
              <w:bottom w:val="single" w:sz="4" w:space="0" w:color="auto"/>
              <w:right w:val="single" w:sz="4" w:space="0" w:color="auto"/>
            </w:tcBorders>
            <w:noWrap/>
            <w:vAlign w:val="center"/>
            <w:hideMark/>
          </w:tcPr>
          <w:p w14:paraId="7CDE8EF6" w14:textId="77777777" w:rsidR="00EF3E7B" w:rsidRPr="00C358BE" w:rsidRDefault="00EF3E7B" w:rsidP="00A63A68">
            <w:pPr>
              <w:spacing w:after="0" w:line="240" w:lineRule="auto"/>
              <w:jc w:val="center"/>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32"/>
                <w:szCs w:val="32"/>
                <w:lang w:eastAsia="cs-CZ"/>
              </w:rPr>
              <w:t>MIEZ4.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11F626A"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C0F377A"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5ED01B49"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0B3AE4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8329BF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896EE7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2147E00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5D69D28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FBEF736"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272F8D9A" w14:textId="77777777" w:rsidTr="00A63A68">
        <w:trPr>
          <w:trHeight w:val="342"/>
        </w:trPr>
        <w:tc>
          <w:tcPr>
            <w:tcW w:w="1461" w:type="dxa"/>
            <w:tcBorders>
              <w:top w:val="nil"/>
              <w:left w:val="single" w:sz="4" w:space="0" w:color="auto"/>
              <w:bottom w:val="single" w:sz="4" w:space="0" w:color="auto"/>
              <w:right w:val="single" w:sz="4" w:space="0" w:color="auto"/>
            </w:tcBorders>
            <w:noWrap/>
            <w:vAlign w:val="center"/>
            <w:hideMark/>
          </w:tcPr>
          <w:p w14:paraId="6026D209" w14:textId="77777777" w:rsidR="00341F84" w:rsidRPr="00C358BE" w:rsidRDefault="00341F84" w:rsidP="00341F84">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4C54923D" w14:textId="205FB0B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w:t>
            </w:r>
          </w:p>
        </w:tc>
        <w:tc>
          <w:tcPr>
            <w:tcW w:w="1492" w:type="dxa"/>
            <w:tcBorders>
              <w:top w:val="nil"/>
              <w:left w:val="nil"/>
              <w:bottom w:val="single" w:sz="4" w:space="0" w:color="auto"/>
              <w:right w:val="single" w:sz="4" w:space="0" w:color="auto"/>
            </w:tcBorders>
            <w:noWrap/>
            <w:vAlign w:val="center"/>
          </w:tcPr>
          <w:p w14:paraId="637B085F" w14:textId="43497096"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01FD1908" w14:textId="524FBC1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w:t>
            </w:r>
          </w:p>
        </w:tc>
        <w:tc>
          <w:tcPr>
            <w:tcW w:w="1083" w:type="dxa"/>
            <w:tcBorders>
              <w:top w:val="nil"/>
              <w:left w:val="nil"/>
              <w:bottom w:val="single" w:sz="4" w:space="0" w:color="auto"/>
              <w:right w:val="single" w:sz="4" w:space="0" w:color="auto"/>
            </w:tcBorders>
            <w:noWrap/>
            <w:vAlign w:val="center"/>
          </w:tcPr>
          <w:p w14:paraId="65B5E653" w14:textId="15BB636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0E51F49F" w14:textId="66EA7504"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678" w:type="dxa"/>
            <w:tcBorders>
              <w:top w:val="nil"/>
              <w:left w:val="nil"/>
              <w:bottom w:val="single" w:sz="4" w:space="0" w:color="auto"/>
              <w:right w:val="single" w:sz="4" w:space="0" w:color="auto"/>
            </w:tcBorders>
            <w:noWrap/>
            <w:vAlign w:val="center"/>
          </w:tcPr>
          <w:p w14:paraId="7922228B" w14:textId="231B898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2D9423D6" w14:textId="0434D9F4"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w:t>
            </w:r>
          </w:p>
        </w:tc>
      </w:tr>
      <w:tr w:rsidR="00C358BE" w:rsidRPr="00C358BE" w14:paraId="79A88A50" w14:textId="77777777" w:rsidTr="00A63A68">
        <w:trPr>
          <w:trHeight w:val="342"/>
        </w:trPr>
        <w:tc>
          <w:tcPr>
            <w:tcW w:w="1461" w:type="dxa"/>
            <w:tcBorders>
              <w:top w:val="nil"/>
              <w:left w:val="single" w:sz="4" w:space="0" w:color="auto"/>
              <w:bottom w:val="single" w:sz="4" w:space="0" w:color="auto"/>
              <w:right w:val="single" w:sz="4" w:space="0" w:color="auto"/>
            </w:tcBorders>
            <w:noWrap/>
            <w:vAlign w:val="center"/>
            <w:hideMark/>
          </w:tcPr>
          <w:p w14:paraId="66582403" w14:textId="77777777" w:rsidR="00341F84" w:rsidRPr="00C358BE" w:rsidRDefault="00341F84" w:rsidP="00341F84">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5E6A637A" w14:textId="063DD481"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6</w:t>
            </w:r>
          </w:p>
        </w:tc>
        <w:tc>
          <w:tcPr>
            <w:tcW w:w="1492" w:type="dxa"/>
            <w:tcBorders>
              <w:top w:val="nil"/>
              <w:left w:val="nil"/>
              <w:bottom w:val="single" w:sz="4" w:space="0" w:color="auto"/>
              <w:right w:val="single" w:sz="4" w:space="0" w:color="auto"/>
            </w:tcBorders>
            <w:shd w:val="clear" w:color="000000" w:fill="FFFFFF"/>
            <w:noWrap/>
            <w:vAlign w:val="center"/>
          </w:tcPr>
          <w:p w14:paraId="327717BD" w14:textId="6DE843B1"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1DD66E07" w14:textId="142E5DE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6</w:t>
            </w:r>
          </w:p>
        </w:tc>
        <w:tc>
          <w:tcPr>
            <w:tcW w:w="1083" w:type="dxa"/>
            <w:tcBorders>
              <w:top w:val="nil"/>
              <w:left w:val="nil"/>
              <w:bottom w:val="single" w:sz="4" w:space="0" w:color="auto"/>
              <w:right w:val="single" w:sz="4" w:space="0" w:color="auto"/>
            </w:tcBorders>
            <w:noWrap/>
            <w:vAlign w:val="center"/>
          </w:tcPr>
          <w:p w14:paraId="4647B724" w14:textId="067CAF6D"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4849CD8C" w14:textId="7B9704B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4</w:t>
            </w:r>
          </w:p>
        </w:tc>
        <w:tc>
          <w:tcPr>
            <w:tcW w:w="1678" w:type="dxa"/>
            <w:tcBorders>
              <w:top w:val="nil"/>
              <w:left w:val="nil"/>
              <w:bottom w:val="single" w:sz="4" w:space="0" w:color="auto"/>
              <w:right w:val="single" w:sz="4" w:space="0" w:color="auto"/>
            </w:tcBorders>
            <w:noWrap/>
            <w:vAlign w:val="center"/>
          </w:tcPr>
          <w:p w14:paraId="525F5C29" w14:textId="08D55C08"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2F5F64BE" w14:textId="1897C173"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w:t>
            </w:r>
          </w:p>
        </w:tc>
      </w:tr>
    </w:tbl>
    <w:p w14:paraId="51CF0F3B" w14:textId="77777777" w:rsidR="00EF3E7B" w:rsidRPr="00C358BE" w:rsidRDefault="00EF3E7B" w:rsidP="00EF3E7B">
      <w:pPr>
        <w:spacing w:before="200" w:after="12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 xml:space="preserve">  Obor: 36-45-M/01 Technická zařízení budov</w:t>
      </w:r>
    </w:p>
    <w:tbl>
      <w:tblPr>
        <w:tblW w:w="10074" w:type="dxa"/>
        <w:tblInd w:w="75" w:type="dxa"/>
        <w:tblCellMar>
          <w:left w:w="70" w:type="dxa"/>
          <w:right w:w="70" w:type="dxa"/>
        </w:tblCellMar>
        <w:tblLook w:val="04A0" w:firstRow="1" w:lastRow="0" w:firstColumn="1" w:lastColumn="0" w:noHBand="0" w:noVBand="1"/>
      </w:tblPr>
      <w:tblGrid>
        <w:gridCol w:w="1466"/>
        <w:gridCol w:w="1210"/>
        <w:gridCol w:w="1492"/>
        <w:gridCol w:w="833"/>
        <w:gridCol w:w="1083"/>
        <w:gridCol w:w="1031"/>
        <w:gridCol w:w="1678"/>
        <w:gridCol w:w="1281"/>
      </w:tblGrid>
      <w:tr w:rsidR="00C358BE" w:rsidRPr="00C358BE" w14:paraId="661BB049" w14:textId="77777777" w:rsidTr="00A63A68">
        <w:trPr>
          <w:trHeight w:val="415"/>
        </w:trPr>
        <w:tc>
          <w:tcPr>
            <w:tcW w:w="1466" w:type="dxa"/>
            <w:tcBorders>
              <w:top w:val="single" w:sz="4" w:space="0" w:color="auto"/>
              <w:left w:val="single" w:sz="4" w:space="0" w:color="auto"/>
              <w:bottom w:val="single" w:sz="4" w:space="0" w:color="auto"/>
              <w:right w:val="single" w:sz="4" w:space="0" w:color="auto"/>
            </w:tcBorders>
            <w:noWrap/>
            <w:vAlign w:val="center"/>
            <w:hideMark/>
          </w:tcPr>
          <w:p w14:paraId="0F882121" w14:textId="77777777" w:rsidR="00EF3E7B" w:rsidRPr="00C358BE" w:rsidRDefault="00EF3E7B" w:rsidP="00A63A68">
            <w:pPr>
              <w:spacing w:after="0" w:line="240" w:lineRule="auto"/>
              <w:jc w:val="center"/>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32"/>
                <w:szCs w:val="32"/>
                <w:lang w:eastAsia="cs-CZ"/>
              </w:rPr>
              <w:t>TZB4.</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46BA88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12D566D"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23597887"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A71A03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41C61A1"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FDA3CC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325B39BF"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70C333D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BA8CF0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4934648F" w14:textId="77777777" w:rsidTr="00A63A68">
        <w:trPr>
          <w:trHeight w:val="326"/>
        </w:trPr>
        <w:tc>
          <w:tcPr>
            <w:tcW w:w="1466" w:type="dxa"/>
            <w:tcBorders>
              <w:top w:val="nil"/>
              <w:left w:val="single" w:sz="4" w:space="0" w:color="auto"/>
              <w:bottom w:val="single" w:sz="4" w:space="0" w:color="auto"/>
              <w:right w:val="single" w:sz="4" w:space="0" w:color="auto"/>
            </w:tcBorders>
            <w:noWrap/>
            <w:vAlign w:val="center"/>
            <w:hideMark/>
          </w:tcPr>
          <w:p w14:paraId="4F46D1CF" w14:textId="77777777" w:rsidR="00341F84" w:rsidRPr="00C358BE" w:rsidRDefault="00341F84" w:rsidP="00341F84">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6AEBE49D" w14:textId="13B7750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492" w:type="dxa"/>
            <w:tcBorders>
              <w:top w:val="nil"/>
              <w:left w:val="nil"/>
              <w:bottom w:val="single" w:sz="4" w:space="0" w:color="auto"/>
              <w:right w:val="single" w:sz="4" w:space="0" w:color="auto"/>
            </w:tcBorders>
            <w:noWrap/>
            <w:vAlign w:val="center"/>
          </w:tcPr>
          <w:p w14:paraId="76AE42E2" w14:textId="27EB56BA"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1648CF04" w14:textId="4229F2E8"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83" w:type="dxa"/>
            <w:tcBorders>
              <w:top w:val="nil"/>
              <w:left w:val="nil"/>
              <w:bottom w:val="single" w:sz="4" w:space="0" w:color="auto"/>
              <w:right w:val="single" w:sz="4" w:space="0" w:color="auto"/>
            </w:tcBorders>
            <w:noWrap/>
            <w:vAlign w:val="center"/>
          </w:tcPr>
          <w:p w14:paraId="023A8A20" w14:textId="03937426"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1AD18D8C" w14:textId="60E9BAF3"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678" w:type="dxa"/>
            <w:tcBorders>
              <w:top w:val="nil"/>
              <w:left w:val="nil"/>
              <w:bottom w:val="single" w:sz="4" w:space="0" w:color="auto"/>
              <w:right w:val="single" w:sz="4" w:space="0" w:color="auto"/>
            </w:tcBorders>
            <w:noWrap/>
            <w:vAlign w:val="center"/>
          </w:tcPr>
          <w:p w14:paraId="742FF5DF" w14:textId="3BD7E10C"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6EF85DD3" w14:textId="59AA3890"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r>
      <w:tr w:rsidR="00C358BE" w:rsidRPr="00C358BE" w14:paraId="1A09028A" w14:textId="77777777" w:rsidTr="00A63A68">
        <w:trPr>
          <w:trHeight w:val="326"/>
        </w:trPr>
        <w:tc>
          <w:tcPr>
            <w:tcW w:w="1466" w:type="dxa"/>
            <w:tcBorders>
              <w:top w:val="nil"/>
              <w:left w:val="single" w:sz="4" w:space="0" w:color="auto"/>
              <w:bottom w:val="single" w:sz="4" w:space="0" w:color="auto"/>
              <w:right w:val="single" w:sz="4" w:space="0" w:color="auto"/>
            </w:tcBorders>
            <w:noWrap/>
            <w:vAlign w:val="center"/>
            <w:hideMark/>
          </w:tcPr>
          <w:p w14:paraId="7A0293FE" w14:textId="77777777" w:rsidR="00341F84" w:rsidRPr="00C358BE" w:rsidRDefault="00341F84" w:rsidP="00341F84">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4FF47381" w14:textId="6D62324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7</w:t>
            </w:r>
          </w:p>
        </w:tc>
        <w:tc>
          <w:tcPr>
            <w:tcW w:w="1492" w:type="dxa"/>
            <w:tcBorders>
              <w:top w:val="nil"/>
              <w:left w:val="nil"/>
              <w:bottom w:val="single" w:sz="4" w:space="0" w:color="auto"/>
              <w:right w:val="single" w:sz="4" w:space="0" w:color="auto"/>
            </w:tcBorders>
            <w:shd w:val="clear" w:color="000000" w:fill="FFFFFF"/>
            <w:noWrap/>
            <w:vAlign w:val="center"/>
          </w:tcPr>
          <w:p w14:paraId="6FFFFBFE" w14:textId="2060EB0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4A734133" w14:textId="4C84E20D"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7</w:t>
            </w:r>
          </w:p>
        </w:tc>
        <w:tc>
          <w:tcPr>
            <w:tcW w:w="1083" w:type="dxa"/>
            <w:tcBorders>
              <w:top w:val="nil"/>
              <w:left w:val="nil"/>
              <w:bottom w:val="single" w:sz="4" w:space="0" w:color="auto"/>
              <w:right w:val="single" w:sz="4" w:space="0" w:color="auto"/>
            </w:tcBorders>
            <w:noWrap/>
            <w:vAlign w:val="center"/>
          </w:tcPr>
          <w:p w14:paraId="42991A2B" w14:textId="6F83EDC6"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068DB8E5" w14:textId="15B1463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4</w:t>
            </w:r>
          </w:p>
        </w:tc>
        <w:tc>
          <w:tcPr>
            <w:tcW w:w="1678" w:type="dxa"/>
            <w:tcBorders>
              <w:top w:val="nil"/>
              <w:left w:val="nil"/>
              <w:bottom w:val="single" w:sz="4" w:space="0" w:color="auto"/>
              <w:right w:val="single" w:sz="4" w:space="0" w:color="auto"/>
            </w:tcBorders>
            <w:noWrap/>
            <w:vAlign w:val="center"/>
          </w:tcPr>
          <w:p w14:paraId="05FAD16F" w14:textId="3E361DB8"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c>
          <w:tcPr>
            <w:tcW w:w="1281" w:type="dxa"/>
            <w:tcBorders>
              <w:top w:val="nil"/>
              <w:left w:val="nil"/>
              <w:bottom w:val="single" w:sz="4" w:space="0" w:color="auto"/>
              <w:right w:val="single" w:sz="4" w:space="0" w:color="auto"/>
            </w:tcBorders>
            <w:noWrap/>
            <w:vAlign w:val="center"/>
          </w:tcPr>
          <w:p w14:paraId="02413132" w14:textId="651ACAE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w:t>
            </w:r>
          </w:p>
        </w:tc>
      </w:tr>
    </w:tbl>
    <w:p w14:paraId="66B32486" w14:textId="77777777" w:rsidR="00EF3E7B" w:rsidRPr="00C358BE" w:rsidRDefault="00EF3E7B" w:rsidP="00EF3E7B">
      <w:pPr>
        <w:spacing w:before="200" w:after="12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 xml:space="preserve"> Obor: 64-41-L/51 Podnikání</w:t>
      </w:r>
    </w:p>
    <w:tbl>
      <w:tblPr>
        <w:tblW w:w="10108" w:type="dxa"/>
        <w:tblInd w:w="75" w:type="dxa"/>
        <w:tblCellMar>
          <w:left w:w="70" w:type="dxa"/>
          <w:right w:w="70" w:type="dxa"/>
        </w:tblCellMar>
        <w:tblLook w:val="04A0" w:firstRow="1" w:lastRow="0" w:firstColumn="1" w:lastColumn="0" w:noHBand="0" w:noVBand="1"/>
      </w:tblPr>
      <w:tblGrid>
        <w:gridCol w:w="1500"/>
        <w:gridCol w:w="1210"/>
        <w:gridCol w:w="1492"/>
        <w:gridCol w:w="833"/>
        <w:gridCol w:w="1083"/>
        <w:gridCol w:w="1031"/>
        <w:gridCol w:w="1678"/>
        <w:gridCol w:w="1281"/>
      </w:tblGrid>
      <w:tr w:rsidR="00C358BE" w:rsidRPr="00C358BE" w14:paraId="6575170E" w14:textId="77777777" w:rsidTr="00A63A68">
        <w:trPr>
          <w:trHeight w:val="414"/>
        </w:trPr>
        <w:tc>
          <w:tcPr>
            <w:tcW w:w="1500" w:type="dxa"/>
            <w:tcBorders>
              <w:top w:val="single" w:sz="4" w:space="0" w:color="auto"/>
              <w:left w:val="single" w:sz="4" w:space="0" w:color="auto"/>
              <w:bottom w:val="single" w:sz="4" w:space="0" w:color="auto"/>
              <w:right w:val="single" w:sz="4" w:space="0" w:color="auto"/>
            </w:tcBorders>
            <w:noWrap/>
            <w:vAlign w:val="center"/>
            <w:hideMark/>
          </w:tcPr>
          <w:p w14:paraId="018D28F6" w14:textId="77777777" w:rsidR="00EF3E7B" w:rsidRPr="00C358BE" w:rsidRDefault="00EF3E7B" w:rsidP="00A63A68">
            <w:pPr>
              <w:spacing w:after="0" w:line="240" w:lineRule="auto"/>
              <w:jc w:val="center"/>
              <w:rPr>
                <w:rFonts w:ascii="Source Sans Pro" w:eastAsia="Times New Roman" w:hAnsi="Source Sans Pro" w:cs="Times New Roman"/>
                <w:b/>
                <w:bCs/>
                <w:sz w:val="32"/>
                <w:szCs w:val="32"/>
                <w:lang w:eastAsia="cs-CZ"/>
              </w:rPr>
            </w:pPr>
            <w:r w:rsidRPr="00C358BE">
              <w:rPr>
                <w:rFonts w:ascii="Source Sans Pro" w:eastAsia="Times New Roman" w:hAnsi="Source Sans Pro" w:cs="Times New Roman"/>
                <w:b/>
                <w:bCs/>
                <w:sz w:val="32"/>
                <w:szCs w:val="32"/>
                <w:lang w:eastAsia="cs-CZ"/>
              </w:rPr>
              <w:t>POD2.</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F6917A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DBCEA37"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7371F3B7"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59FB0B8"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A4B876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E95ED9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28C92AD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487CC07C"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4F13B19"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354DD3A6" w14:textId="77777777" w:rsidTr="00A63A68">
        <w:trPr>
          <w:trHeight w:val="325"/>
        </w:trPr>
        <w:tc>
          <w:tcPr>
            <w:tcW w:w="1500" w:type="dxa"/>
            <w:tcBorders>
              <w:top w:val="nil"/>
              <w:left w:val="single" w:sz="4" w:space="0" w:color="auto"/>
              <w:bottom w:val="single" w:sz="4" w:space="0" w:color="auto"/>
              <w:right w:val="single" w:sz="4" w:space="0" w:color="auto"/>
            </w:tcBorders>
            <w:noWrap/>
            <w:vAlign w:val="center"/>
            <w:hideMark/>
          </w:tcPr>
          <w:p w14:paraId="5802605B" w14:textId="77777777" w:rsidR="00341F84" w:rsidRPr="00C358BE" w:rsidRDefault="00341F84" w:rsidP="00341F84">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6E376EF4" w14:textId="57F5B45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492" w:type="dxa"/>
            <w:tcBorders>
              <w:top w:val="nil"/>
              <w:left w:val="nil"/>
              <w:bottom w:val="single" w:sz="4" w:space="0" w:color="auto"/>
              <w:right w:val="single" w:sz="4" w:space="0" w:color="auto"/>
            </w:tcBorders>
            <w:noWrap/>
            <w:vAlign w:val="center"/>
          </w:tcPr>
          <w:p w14:paraId="5FA8760F" w14:textId="111C0304"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5CC5FB2F" w14:textId="41DBBAA2"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83" w:type="dxa"/>
            <w:tcBorders>
              <w:top w:val="nil"/>
              <w:left w:val="nil"/>
              <w:bottom w:val="single" w:sz="4" w:space="0" w:color="auto"/>
              <w:right w:val="single" w:sz="4" w:space="0" w:color="auto"/>
            </w:tcBorders>
            <w:noWrap/>
            <w:vAlign w:val="center"/>
          </w:tcPr>
          <w:p w14:paraId="32421CD5" w14:textId="2F7CF37D"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2D58DA4B" w14:textId="7AF017C4"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678" w:type="dxa"/>
            <w:tcBorders>
              <w:top w:val="nil"/>
              <w:left w:val="nil"/>
              <w:bottom w:val="single" w:sz="4" w:space="0" w:color="auto"/>
              <w:right w:val="single" w:sz="4" w:space="0" w:color="auto"/>
            </w:tcBorders>
            <w:noWrap/>
            <w:vAlign w:val="center"/>
          </w:tcPr>
          <w:p w14:paraId="44BB2A97" w14:textId="305DA47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5B5DB74C" w14:textId="79D48633"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r>
      <w:tr w:rsidR="00C358BE" w:rsidRPr="00C358BE" w14:paraId="11719D68" w14:textId="77777777" w:rsidTr="00A63A68">
        <w:trPr>
          <w:trHeight w:val="325"/>
        </w:trPr>
        <w:tc>
          <w:tcPr>
            <w:tcW w:w="1500" w:type="dxa"/>
            <w:tcBorders>
              <w:top w:val="nil"/>
              <w:left w:val="single" w:sz="4" w:space="0" w:color="auto"/>
              <w:bottom w:val="single" w:sz="4" w:space="0" w:color="auto"/>
              <w:right w:val="single" w:sz="4" w:space="0" w:color="auto"/>
            </w:tcBorders>
            <w:noWrap/>
            <w:vAlign w:val="center"/>
            <w:hideMark/>
          </w:tcPr>
          <w:p w14:paraId="05BD5682" w14:textId="77777777" w:rsidR="00341F84" w:rsidRPr="00C358BE" w:rsidRDefault="00341F84" w:rsidP="00341F84">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4BAC6C7A" w14:textId="0B7AF9B8"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8</w:t>
            </w:r>
          </w:p>
        </w:tc>
        <w:tc>
          <w:tcPr>
            <w:tcW w:w="1492" w:type="dxa"/>
            <w:tcBorders>
              <w:top w:val="nil"/>
              <w:left w:val="nil"/>
              <w:bottom w:val="single" w:sz="4" w:space="0" w:color="auto"/>
              <w:right w:val="single" w:sz="4" w:space="0" w:color="auto"/>
            </w:tcBorders>
            <w:shd w:val="clear" w:color="000000" w:fill="FFFFFF"/>
            <w:noWrap/>
            <w:vAlign w:val="center"/>
          </w:tcPr>
          <w:p w14:paraId="30CA6774" w14:textId="0A020DA0"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5FEF8C87" w14:textId="7B8AD16A"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8</w:t>
            </w:r>
          </w:p>
        </w:tc>
        <w:tc>
          <w:tcPr>
            <w:tcW w:w="1083" w:type="dxa"/>
            <w:tcBorders>
              <w:top w:val="nil"/>
              <w:left w:val="nil"/>
              <w:bottom w:val="single" w:sz="4" w:space="0" w:color="auto"/>
              <w:right w:val="single" w:sz="4" w:space="0" w:color="auto"/>
            </w:tcBorders>
            <w:noWrap/>
            <w:vAlign w:val="center"/>
          </w:tcPr>
          <w:p w14:paraId="03EF0A83" w14:textId="2A6BE03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0472F38C" w14:textId="17944EC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7</w:t>
            </w:r>
          </w:p>
        </w:tc>
        <w:tc>
          <w:tcPr>
            <w:tcW w:w="1678" w:type="dxa"/>
            <w:tcBorders>
              <w:top w:val="nil"/>
              <w:left w:val="nil"/>
              <w:bottom w:val="single" w:sz="4" w:space="0" w:color="auto"/>
              <w:right w:val="single" w:sz="4" w:space="0" w:color="auto"/>
            </w:tcBorders>
            <w:noWrap/>
            <w:vAlign w:val="center"/>
          </w:tcPr>
          <w:p w14:paraId="48F5FEED" w14:textId="71134877"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2041A55D" w14:textId="4628F26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r>
    </w:tbl>
    <w:p w14:paraId="4EB0503C" w14:textId="2CCC71C8" w:rsidR="00EF3E7B" w:rsidRPr="00C358BE" w:rsidRDefault="00EF3E7B" w:rsidP="00EF3E7B">
      <w:pPr>
        <w:spacing w:before="200" w:after="120" w:line="240" w:lineRule="auto"/>
        <w:jc w:val="both"/>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Souhrn MZ podzim 202</w:t>
      </w:r>
      <w:r w:rsidR="000C2D24" w:rsidRPr="00C358BE">
        <w:rPr>
          <w:rFonts w:ascii="Source Sans Pro" w:eastAsia="Times New Roman" w:hAnsi="Source Sans Pro" w:cs="Times New Roman"/>
          <w:lang w:eastAsia="cs-CZ"/>
        </w:rPr>
        <w:t>5</w:t>
      </w:r>
      <w:r w:rsidRPr="00C358BE">
        <w:rPr>
          <w:rFonts w:ascii="Source Sans Pro" w:eastAsia="Times New Roman" w:hAnsi="Source Sans Pro" w:cs="Times New Roman"/>
          <w:lang w:eastAsia="cs-CZ"/>
        </w:rPr>
        <w:t xml:space="preserve"> – všechny třídy</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C358BE" w:rsidRPr="00C358BE" w14:paraId="27E760C6" w14:textId="77777777" w:rsidTr="00A63A68">
        <w:trPr>
          <w:trHeight w:val="423"/>
        </w:trPr>
        <w:tc>
          <w:tcPr>
            <w:tcW w:w="1495" w:type="dxa"/>
            <w:tcBorders>
              <w:top w:val="single" w:sz="4" w:space="0" w:color="auto"/>
              <w:left w:val="single" w:sz="4" w:space="0" w:color="auto"/>
              <w:bottom w:val="single" w:sz="4" w:space="0" w:color="auto"/>
              <w:right w:val="single" w:sz="4" w:space="0" w:color="auto"/>
            </w:tcBorders>
            <w:noWrap/>
            <w:vAlign w:val="center"/>
            <w:hideMark/>
          </w:tcPr>
          <w:p w14:paraId="5D02E324" w14:textId="3D75F7B5" w:rsidR="00EF3E7B" w:rsidRPr="00C358BE" w:rsidRDefault="00EF3E7B" w:rsidP="00A63A68">
            <w:pPr>
              <w:spacing w:after="0" w:line="240" w:lineRule="auto"/>
              <w:jc w:val="center"/>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24"/>
                <w:szCs w:val="24"/>
                <w:lang w:eastAsia="cs-CZ"/>
              </w:rPr>
              <w:t>MZ 202</w:t>
            </w:r>
            <w:r w:rsidR="000C2D24" w:rsidRPr="00C358BE">
              <w:rPr>
                <w:rFonts w:ascii="Source Sans Pro" w:eastAsia="Times New Roman" w:hAnsi="Source Sans Pro" w:cs="Times New Roman"/>
                <w:b/>
                <w:bCs/>
                <w:sz w:val="24"/>
                <w:szCs w:val="24"/>
                <w:lang w:eastAsia="cs-CZ"/>
              </w:rPr>
              <w:t>5</w:t>
            </w:r>
            <w:r w:rsidRPr="00C358BE">
              <w:rPr>
                <w:rFonts w:ascii="Source Sans Pro" w:eastAsia="Times New Roman" w:hAnsi="Source Sans Pro" w:cs="Times New Roman"/>
                <w:b/>
                <w:bCs/>
                <w:sz w:val="24"/>
                <w:szCs w:val="24"/>
                <w:lang w:eastAsia="cs-CZ"/>
              </w:rPr>
              <w:t xml:space="preserve"> P</w:t>
            </w:r>
          </w:p>
        </w:tc>
        <w:tc>
          <w:tcPr>
            <w:tcW w:w="121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2D0B1A5"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přihlášeno</w:t>
            </w:r>
          </w:p>
        </w:tc>
        <w:tc>
          <w:tcPr>
            <w:tcW w:w="149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B3BF16B"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neukončilo ročník</w:t>
            </w:r>
          </w:p>
          <w:p w14:paraId="35A94D9E"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ukončilo studium</w:t>
            </w:r>
          </w:p>
        </w:tc>
        <w:tc>
          <w:tcPr>
            <w:tcW w:w="83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B1385A2"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konalo</w:t>
            </w:r>
          </w:p>
        </w:tc>
        <w:tc>
          <w:tcPr>
            <w:tcW w:w="1083"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6FA6C8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nekonalo</w:t>
            </w:r>
          </w:p>
        </w:tc>
        <w:tc>
          <w:tcPr>
            <w:tcW w:w="103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00220DE6"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tc>
        <w:tc>
          <w:tcPr>
            <w:tcW w:w="1678" w:type="dxa"/>
            <w:tcBorders>
              <w:top w:val="single" w:sz="4" w:space="0" w:color="auto"/>
              <w:left w:val="nil"/>
              <w:bottom w:val="single" w:sz="4" w:space="0" w:color="auto"/>
              <w:right w:val="single" w:sz="4" w:space="0" w:color="auto"/>
            </w:tcBorders>
            <w:shd w:val="clear" w:color="auto" w:fill="D9E2F3" w:themeFill="accent5" w:themeFillTint="33"/>
            <w:vAlign w:val="bottom"/>
            <w:hideMark/>
          </w:tcPr>
          <w:p w14:paraId="357BF377"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prospělo</w:t>
            </w:r>
          </w:p>
          <w:p w14:paraId="6F37FDF0"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215C304" w14:textId="77777777" w:rsidR="00EF3E7B" w:rsidRPr="00C358BE" w:rsidRDefault="00EF3E7B" w:rsidP="00A63A68">
            <w:pPr>
              <w:spacing w:after="0" w:line="240" w:lineRule="auto"/>
              <w:jc w:val="center"/>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neprospělo</w:t>
            </w:r>
          </w:p>
        </w:tc>
      </w:tr>
      <w:tr w:rsidR="00C358BE" w:rsidRPr="00C358BE" w14:paraId="0CDE3C2C" w14:textId="77777777" w:rsidTr="00A63A68">
        <w:trPr>
          <w:trHeight w:val="332"/>
        </w:trPr>
        <w:tc>
          <w:tcPr>
            <w:tcW w:w="1495" w:type="dxa"/>
            <w:tcBorders>
              <w:top w:val="nil"/>
              <w:left w:val="single" w:sz="4" w:space="0" w:color="auto"/>
              <w:bottom w:val="single" w:sz="4" w:space="0" w:color="auto"/>
              <w:right w:val="single" w:sz="4" w:space="0" w:color="auto"/>
            </w:tcBorders>
            <w:noWrap/>
            <w:vAlign w:val="center"/>
            <w:hideMark/>
          </w:tcPr>
          <w:p w14:paraId="72784A1E" w14:textId="77777777" w:rsidR="00341F84" w:rsidRPr="00C358BE" w:rsidRDefault="00341F84" w:rsidP="00341F84">
            <w:pPr>
              <w:spacing w:after="0" w:line="240" w:lineRule="auto"/>
              <w:jc w:val="both"/>
              <w:rPr>
                <w:rFonts w:ascii="Source Sans Pro" w:eastAsia="Times New Roman" w:hAnsi="Source Sans Pro" w:cs="Times New Roman"/>
                <w:sz w:val="18"/>
                <w:szCs w:val="18"/>
                <w:lang w:eastAsia="cs-CZ"/>
              </w:rPr>
            </w:pPr>
            <w:r w:rsidRPr="00C358BE">
              <w:rPr>
                <w:rFonts w:ascii="Source Sans Pro" w:eastAsia="Times New Roman" w:hAnsi="Source Sans Pro" w:cs="Times New Roman"/>
                <w:sz w:val="18"/>
                <w:szCs w:val="18"/>
                <w:lang w:eastAsia="cs-CZ"/>
              </w:rPr>
              <w:t>řádný termín</w:t>
            </w:r>
          </w:p>
        </w:tc>
        <w:tc>
          <w:tcPr>
            <w:tcW w:w="1210" w:type="dxa"/>
            <w:tcBorders>
              <w:top w:val="nil"/>
              <w:left w:val="nil"/>
              <w:bottom w:val="single" w:sz="4" w:space="0" w:color="auto"/>
              <w:right w:val="single" w:sz="4" w:space="0" w:color="auto"/>
            </w:tcBorders>
            <w:noWrap/>
            <w:vAlign w:val="center"/>
          </w:tcPr>
          <w:p w14:paraId="0BC057F7" w14:textId="4D818E34"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3</w:t>
            </w:r>
          </w:p>
        </w:tc>
        <w:tc>
          <w:tcPr>
            <w:tcW w:w="1492" w:type="dxa"/>
            <w:tcBorders>
              <w:top w:val="nil"/>
              <w:left w:val="nil"/>
              <w:bottom w:val="single" w:sz="4" w:space="0" w:color="auto"/>
              <w:right w:val="single" w:sz="4" w:space="0" w:color="auto"/>
            </w:tcBorders>
            <w:noWrap/>
            <w:vAlign w:val="center"/>
          </w:tcPr>
          <w:p w14:paraId="6CFB43F8" w14:textId="74EDC556"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7E6B657F" w14:textId="1C27AFE4"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3</w:t>
            </w:r>
          </w:p>
        </w:tc>
        <w:tc>
          <w:tcPr>
            <w:tcW w:w="1083" w:type="dxa"/>
            <w:tcBorders>
              <w:top w:val="nil"/>
              <w:left w:val="nil"/>
              <w:bottom w:val="single" w:sz="4" w:space="0" w:color="auto"/>
              <w:right w:val="single" w:sz="4" w:space="0" w:color="auto"/>
            </w:tcBorders>
            <w:noWrap/>
            <w:vAlign w:val="center"/>
          </w:tcPr>
          <w:p w14:paraId="7921A242" w14:textId="6C540221"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1A5AB830" w14:textId="2A4E187C"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w:t>
            </w:r>
          </w:p>
        </w:tc>
        <w:tc>
          <w:tcPr>
            <w:tcW w:w="1678" w:type="dxa"/>
            <w:tcBorders>
              <w:top w:val="nil"/>
              <w:left w:val="nil"/>
              <w:bottom w:val="single" w:sz="4" w:space="0" w:color="auto"/>
              <w:right w:val="single" w:sz="4" w:space="0" w:color="auto"/>
            </w:tcBorders>
            <w:noWrap/>
            <w:vAlign w:val="center"/>
          </w:tcPr>
          <w:p w14:paraId="2558C6CE" w14:textId="65B4B29F"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281" w:type="dxa"/>
            <w:tcBorders>
              <w:top w:val="nil"/>
              <w:left w:val="nil"/>
              <w:bottom w:val="single" w:sz="4" w:space="0" w:color="auto"/>
              <w:right w:val="single" w:sz="4" w:space="0" w:color="auto"/>
            </w:tcBorders>
            <w:noWrap/>
            <w:vAlign w:val="center"/>
          </w:tcPr>
          <w:p w14:paraId="59CF9D9B" w14:textId="798B3F52"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3</w:t>
            </w:r>
          </w:p>
        </w:tc>
      </w:tr>
      <w:tr w:rsidR="00341F84" w:rsidRPr="00C358BE" w14:paraId="56BE3717" w14:textId="77777777" w:rsidTr="00A63A68">
        <w:trPr>
          <w:trHeight w:val="332"/>
        </w:trPr>
        <w:tc>
          <w:tcPr>
            <w:tcW w:w="1495" w:type="dxa"/>
            <w:tcBorders>
              <w:top w:val="nil"/>
              <w:left w:val="single" w:sz="4" w:space="0" w:color="auto"/>
              <w:bottom w:val="single" w:sz="4" w:space="0" w:color="auto"/>
              <w:right w:val="single" w:sz="4" w:space="0" w:color="auto"/>
            </w:tcBorders>
            <w:noWrap/>
            <w:vAlign w:val="center"/>
            <w:hideMark/>
          </w:tcPr>
          <w:p w14:paraId="44B716F0" w14:textId="77777777" w:rsidR="00341F84" w:rsidRPr="00C358BE" w:rsidRDefault="00341F84" w:rsidP="00341F84">
            <w:pPr>
              <w:spacing w:after="0" w:line="240" w:lineRule="auto"/>
              <w:rPr>
                <w:rFonts w:ascii="Source Sans Pro" w:eastAsia="Times New Roman" w:hAnsi="Source Sans Pro" w:cs="Times New Roman"/>
                <w:sz w:val="18"/>
                <w:szCs w:val="18"/>
                <w:lang w:eastAsia="cs-CZ"/>
              </w:rPr>
            </w:pPr>
            <w:r w:rsidRPr="00C358BE">
              <w:rPr>
                <w:rFonts w:ascii="Source Sans Pro" w:eastAsia="Times New Roman" w:hAnsi="Source Sans Pro" w:cs="Arial"/>
                <w:sz w:val="18"/>
                <w:szCs w:val="18"/>
                <w:lang w:eastAsia="cs-CZ"/>
              </w:rPr>
              <w:t>náhradní nebo  opravná zk.</w:t>
            </w:r>
          </w:p>
        </w:tc>
        <w:tc>
          <w:tcPr>
            <w:tcW w:w="1210" w:type="dxa"/>
            <w:tcBorders>
              <w:top w:val="nil"/>
              <w:left w:val="nil"/>
              <w:bottom w:val="single" w:sz="4" w:space="0" w:color="auto"/>
              <w:right w:val="single" w:sz="4" w:space="0" w:color="auto"/>
            </w:tcBorders>
            <w:noWrap/>
            <w:vAlign w:val="center"/>
          </w:tcPr>
          <w:p w14:paraId="3EF7BC72" w14:textId="709163B5"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27</w:t>
            </w:r>
          </w:p>
        </w:tc>
        <w:tc>
          <w:tcPr>
            <w:tcW w:w="1492" w:type="dxa"/>
            <w:tcBorders>
              <w:top w:val="nil"/>
              <w:left w:val="nil"/>
              <w:bottom w:val="single" w:sz="4" w:space="0" w:color="auto"/>
              <w:right w:val="single" w:sz="4" w:space="0" w:color="auto"/>
            </w:tcBorders>
            <w:shd w:val="clear" w:color="000000" w:fill="FFFFFF"/>
            <w:noWrap/>
            <w:vAlign w:val="center"/>
          </w:tcPr>
          <w:p w14:paraId="4105314A" w14:textId="02070D7B"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833" w:type="dxa"/>
            <w:tcBorders>
              <w:top w:val="nil"/>
              <w:left w:val="nil"/>
              <w:bottom w:val="single" w:sz="4" w:space="0" w:color="auto"/>
              <w:right w:val="single" w:sz="4" w:space="0" w:color="auto"/>
            </w:tcBorders>
            <w:noWrap/>
            <w:vAlign w:val="center"/>
          </w:tcPr>
          <w:p w14:paraId="7F40AF7B" w14:textId="122935BD"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27</w:t>
            </w:r>
          </w:p>
        </w:tc>
        <w:tc>
          <w:tcPr>
            <w:tcW w:w="1083" w:type="dxa"/>
            <w:tcBorders>
              <w:top w:val="nil"/>
              <w:left w:val="nil"/>
              <w:bottom w:val="single" w:sz="4" w:space="0" w:color="auto"/>
              <w:right w:val="single" w:sz="4" w:space="0" w:color="auto"/>
            </w:tcBorders>
            <w:noWrap/>
            <w:vAlign w:val="center"/>
          </w:tcPr>
          <w:p w14:paraId="6F990C73" w14:textId="496FDA5A"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0</w:t>
            </w:r>
          </w:p>
        </w:tc>
        <w:tc>
          <w:tcPr>
            <w:tcW w:w="1031" w:type="dxa"/>
            <w:tcBorders>
              <w:top w:val="nil"/>
              <w:left w:val="nil"/>
              <w:bottom w:val="single" w:sz="4" w:space="0" w:color="auto"/>
              <w:right w:val="single" w:sz="4" w:space="0" w:color="auto"/>
            </w:tcBorders>
            <w:noWrap/>
            <w:vAlign w:val="center"/>
          </w:tcPr>
          <w:p w14:paraId="5D7F80E6" w14:textId="3FF878E8"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19</w:t>
            </w:r>
          </w:p>
        </w:tc>
        <w:tc>
          <w:tcPr>
            <w:tcW w:w="1678" w:type="dxa"/>
            <w:tcBorders>
              <w:top w:val="nil"/>
              <w:left w:val="nil"/>
              <w:bottom w:val="single" w:sz="4" w:space="0" w:color="auto"/>
              <w:right w:val="single" w:sz="4" w:space="0" w:color="auto"/>
            </w:tcBorders>
            <w:noWrap/>
            <w:vAlign w:val="center"/>
          </w:tcPr>
          <w:p w14:paraId="7F80F1C2" w14:textId="3EEA9BA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2</w:t>
            </w:r>
          </w:p>
        </w:tc>
        <w:tc>
          <w:tcPr>
            <w:tcW w:w="1281" w:type="dxa"/>
            <w:tcBorders>
              <w:top w:val="nil"/>
              <w:left w:val="nil"/>
              <w:bottom w:val="single" w:sz="4" w:space="0" w:color="auto"/>
              <w:right w:val="single" w:sz="4" w:space="0" w:color="auto"/>
            </w:tcBorders>
            <w:noWrap/>
            <w:vAlign w:val="center"/>
          </w:tcPr>
          <w:p w14:paraId="10C7A97F" w14:textId="5FD237A9" w:rsidR="00341F84" w:rsidRPr="00C358BE" w:rsidRDefault="00341F84" w:rsidP="00341F84">
            <w:pPr>
              <w:spacing w:after="0" w:line="240" w:lineRule="auto"/>
              <w:jc w:val="center"/>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6</w:t>
            </w:r>
          </w:p>
        </w:tc>
      </w:tr>
    </w:tbl>
    <w:p w14:paraId="5A5451E8" w14:textId="77777777" w:rsidR="00EF3E7B" w:rsidRPr="00C358BE" w:rsidRDefault="00EF3E7B" w:rsidP="00EF3E7B">
      <w:pPr>
        <w:spacing w:after="0" w:line="240" w:lineRule="auto"/>
        <w:jc w:val="both"/>
        <w:rPr>
          <w:rFonts w:ascii="Source Sans Pro" w:eastAsia="Calibri" w:hAnsi="Source Sans Pro" w:cs="Times New Roman"/>
          <w:sz w:val="24"/>
          <w:szCs w:val="24"/>
          <w:lang w:eastAsia="cs-CZ"/>
        </w:rPr>
      </w:pPr>
    </w:p>
    <w:p w14:paraId="22B5916D" w14:textId="77777777" w:rsidR="00B50ABC" w:rsidRPr="00C358BE" w:rsidRDefault="00B50ABC" w:rsidP="00B50ABC">
      <w:pPr>
        <w:rPr>
          <w:rFonts w:ascii="Source Sans Pro" w:eastAsia="Calibri" w:hAnsi="Source Sans Pro" w:cstheme="majorBidi"/>
          <w:sz w:val="28"/>
          <w:szCs w:val="28"/>
          <w:lang w:eastAsia="cs-CZ"/>
        </w:rPr>
      </w:pPr>
      <w:r w:rsidRPr="00C358BE">
        <w:rPr>
          <w:rFonts w:ascii="Source Sans Pro" w:eastAsia="Calibri" w:hAnsi="Source Sans Pro" w:cs="Times New Roman"/>
          <w:sz w:val="28"/>
          <w:szCs w:val="28"/>
          <w:lang w:eastAsia="cs-CZ"/>
        </w:rPr>
        <w:br w:type="page"/>
      </w:r>
    </w:p>
    <w:p w14:paraId="2A98B673"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r w:rsidRPr="00C358BE">
        <w:rPr>
          <w:rFonts w:ascii="Source Sans Pro" w:eastAsia="Calibri" w:hAnsi="Source Sans Pro" w:cstheme="majorBidi"/>
          <w:sz w:val="28"/>
          <w:szCs w:val="28"/>
          <w:lang w:eastAsia="cs-CZ"/>
        </w:rPr>
        <w:lastRenderedPageBreak/>
        <w:t xml:space="preserve">7.10 </w:t>
      </w:r>
      <w:r w:rsidRPr="00C358BE">
        <w:rPr>
          <w:rFonts w:ascii="Source Sans Pro" w:eastAsia="Calibri" w:hAnsi="Source Sans Pro" w:cstheme="majorBidi"/>
          <w:noProof/>
          <w:snapToGrid w:val="0"/>
          <w:sz w:val="28"/>
          <w:szCs w:val="28"/>
          <w:lang w:eastAsia="cs-CZ"/>
        </w:rPr>
        <w:t>Hodnocení školního roku z hlediska předmětových komisí</w:t>
      </w:r>
      <w:bookmarkEnd w:id="57"/>
      <w:bookmarkEnd w:id="58"/>
      <w:bookmarkEnd w:id="59"/>
    </w:p>
    <w:p w14:paraId="3F9C27EE" w14:textId="77777777" w:rsidR="00B50ABC" w:rsidRPr="00C358BE" w:rsidRDefault="00B50ABC" w:rsidP="00B50ABC">
      <w:pPr>
        <w:spacing w:before="360" w:after="0" w:line="240" w:lineRule="auto"/>
        <w:jc w:val="both"/>
        <w:rPr>
          <w:rFonts w:ascii="Source Sans Pro" w:eastAsia="Times New Roman" w:hAnsi="Source Sans Pro" w:cs="Times New Roman"/>
          <w:b/>
          <w:bCs/>
          <w:snapToGrid w:val="0"/>
          <w:sz w:val="24"/>
          <w:szCs w:val="24"/>
          <w:lang w:eastAsia="cs-CZ"/>
        </w:rPr>
      </w:pPr>
      <w:r w:rsidRPr="00C358BE">
        <w:rPr>
          <w:rFonts w:ascii="Source Sans Pro" w:eastAsia="Times New Roman" w:hAnsi="Source Sans Pro" w:cs="Times New Roman"/>
          <w:b/>
          <w:sz w:val="24"/>
          <w:szCs w:val="24"/>
          <w:lang w:eastAsia="cs-CZ"/>
        </w:rPr>
        <w:t>Hodnocení</w:t>
      </w:r>
      <w:r w:rsidRPr="00C358BE">
        <w:rPr>
          <w:rFonts w:ascii="Source Sans Pro" w:eastAsia="Times New Roman" w:hAnsi="Source Sans Pro" w:cs="Times New Roman"/>
          <w:b/>
          <w:bCs/>
          <w:snapToGrid w:val="0"/>
          <w:sz w:val="24"/>
          <w:szCs w:val="24"/>
          <w:lang w:eastAsia="cs-CZ"/>
        </w:rPr>
        <w:t xml:space="preserve"> práce předmětové komise humanitních předmětů – CJL, OBN a ANJ</w:t>
      </w:r>
    </w:p>
    <w:p w14:paraId="6D3C24FE" w14:textId="77777777" w:rsidR="000027D9" w:rsidRPr="00C358BE" w:rsidRDefault="000027D9" w:rsidP="000027D9">
      <w:pPr>
        <w:numPr>
          <w:ilvl w:val="0"/>
          <w:numId w:val="4"/>
        </w:numPr>
        <w:spacing w:before="60" w:after="0" w:line="240" w:lineRule="auto"/>
        <w:ind w:left="714" w:right="567" w:hanging="35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Komise se zaměřila na tyto činnosti:</w:t>
      </w:r>
    </w:p>
    <w:p w14:paraId="3764060E"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Příprava státní maturity z předmětů CJL, ANJ společné i profilové části včetně tvorby témat k PP</w:t>
      </w:r>
    </w:p>
    <w:p w14:paraId="13492294"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Úpravy školních vzdělávacích programů a tematických plánů ve shodě s cíli státních maturit, studium dokumentů s touto problematikou, </w:t>
      </w:r>
    </w:p>
    <w:p w14:paraId="77C032EC"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členů komise na školeních týkajících se státních maturit, včetně účasti na e-learningových kurzech studia spojených s certifikací, studium pro zadavatele a hodnotitele i on – line kurzy pořádané NPI ČR, účast na dalších školení rozvíjejících odborné znalosti vyučujících</w:t>
      </w:r>
    </w:p>
    <w:p w14:paraId="236E798D"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Účast členů komise na přípravě textů a vyhodnocení MAG z českého jazyka a anglického jazyka v podzimním termínu pro žáky 4. ročníků studijních oborů a 2. ročníku oboru podnikání v CJL v jarním termínu pro žáky 2. a 3. ročníků studijních oborů a 1. ročníku oboru podnikání v CJL a pro žáky končících ročníků a 2. a 3. ročníků včetně 1. ročníku oboru podnikání v ANJ, příprava žáků k MZ formou pravidelného doučování </w:t>
      </w:r>
    </w:p>
    <w:p w14:paraId="6039ECC3"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Výsledky DT z CJL – psalo 93 žáků tříd 4. ročníků a 2. ročníku oboru podnikání, úspěšnost 95,7 %, oproti loňskému školnímu roku zlepšení o 4 %!</w:t>
      </w:r>
    </w:p>
    <w:p w14:paraId="293CED2D"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Výsledky DT z ANJ – psalo 85 žáků tříd 4. ročníků a 2. ročníku oboru podnikání, úspěšnost 98 %, oproti loňskému školnímu roku výsledek téměř shodný, loni 97,4 %</w:t>
      </w:r>
    </w:p>
    <w:p w14:paraId="2163A640"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Uplatnění moderních metod výuky, rozvoj počítačové gramotnosti členů komise, práce s novými formami audiovizuální techniky </w:t>
      </w:r>
    </w:p>
    <w:p w14:paraId="06EDA2FF"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Podíl členů komise na tvorbě a činnosti webových stránek školy a Instagramu, rozhlasových relací a mimořádných hlášení v souvislosti s aktuální situací na škole</w:t>
      </w:r>
    </w:p>
    <w:p w14:paraId="6592B786"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Rozšíření knižního fondu školní knihovny, možnost práce žáků s novými formami vyhledávání informací prostřednictvím internetu přímo v prostorách informačního centra</w:t>
      </w:r>
    </w:p>
    <w:p w14:paraId="489773EF"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Studium odborné literatury i cizojazyčné, odborného tisku.</w:t>
      </w:r>
    </w:p>
    <w:p w14:paraId="75477302"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Rozšíření počtu vzájemných hospitací mezi jednotlivými členy komise</w:t>
      </w:r>
    </w:p>
    <w:p w14:paraId="5114161A"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Příprava nových materiálů k výuce, textů k ústní i písemné části maturitní zkoušky z českého jazyka a literatury, ANJ i poslechových nahrávek k výuce, nákup nových učebnic pro přípravu ke všem třem částem MZ z CJL</w:t>
      </w:r>
    </w:p>
    <w:p w14:paraId="0AA0BF63"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Organizace školního kola olympiády z anglického jazyka, účast vítězky školního kola v krajském kole </w:t>
      </w:r>
    </w:p>
    <w:p w14:paraId="53DAE792"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Soutěž Best in English</w:t>
      </w:r>
    </w:p>
    <w:p w14:paraId="0FF2A522"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lastRenderedPageBreak/>
        <w:t>Účast členů komise na školeních – Podpora žáků s odlišným mateřským jazykem a Podpora žáků z Ukrajiny na středních školách</w:t>
      </w:r>
    </w:p>
    <w:p w14:paraId="6AB5BBB3"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členů komise na školeních Vylepši si školu, projekt školních koordinátorů</w:t>
      </w:r>
    </w:p>
    <w:p w14:paraId="58EEC4A0"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členů komise na školeních – Objevte možnosti výuky cizích jazyků on-line</w:t>
      </w:r>
    </w:p>
    <w:p w14:paraId="5AFA1EF7"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Návštěva divadelních představení v rámci výuky CJL a ANJ</w:t>
      </w:r>
    </w:p>
    <w:p w14:paraId="4882D8B3"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členů komise na filmovém představení Vlny v rámci výuky dějepisu a OBN s následnou diskuzí ke zhlédnutému filmu</w:t>
      </w:r>
    </w:p>
    <w:p w14:paraId="5EC0253D"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žáků školy na Studentských volbách do Evropského parlamentu</w:t>
      </w:r>
    </w:p>
    <w:p w14:paraId="0C6189AD"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Jednodenní exkurze do Osvětimi v rámci výuky dějepisu</w:t>
      </w:r>
    </w:p>
    <w:p w14:paraId="14EB76A3"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členů komise na DOD a veletrhu středních škol Tak kam?</w:t>
      </w:r>
    </w:p>
    <w:p w14:paraId="2832F4F4"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členů komise při přípravě a realizaci adaptačních kurzů pro žáky 1. ročníků</w:t>
      </w:r>
    </w:p>
    <w:p w14:paraId="45EBEEC9"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 rámci výuky anglického jazyka jsme se soustředily na rozvíjení všech 4 kompetencí (čtení, psaní, poslech, mluvení), snažili jsme se o aktivní výuku, tematický plán i ŠVP byl dodržen; připravovaly jsme žáky na maturitní zkoušky, které se žákům celkem podařily</w:t>
      </w:r>
    </w:p>
    <w:p w14:paraId="0120B98D" w14:textId="1ABA8C6C" w:rsidR="00B50ABC"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didaktického testu z anglického jazyka se zúčastnilo 85 žáků tříd 4. ročníků a 2. ročníku oboru podnikání, úspěšnost 98 % v jarním termínu, u písemné práce a ústní zkoušky neprospěl 1 zúčastněný žák</w:t>
      </w:r>
    </w:p>
    <w:p w14:paraId="5F7AFC6F" w14:textId="77777777" w:rsidR="00B50ABC" w:rsidRPr="00C358BE" w:rsidRDefault="00B50ABC" w:rsidP="00B50ABC">
      <w:pPr>
        <w:spacing w:before="360" w:after="0" w:line="240" w:lineRule="auto"/>
        <w:jc w:val="both"/>
        <w:rPr>
          <w:rFonts w:ascii="Source Sans Pro" w:eastAsia="Times New Roman" w:hAnsi="Source Sans Pro" w:cs="Times New Roman"/>
          <w:b/>
          <w:bCs/>
          <w:snapToGrid w:val="0"/>
          <w:sz w:val="24"/>
          <w:szCs w:val="24"/>
          <w:lang w:eastAsia="cs-CZ"/>
        </w:rPr>
      </w:pPr>
      <w:r w:rsidRPr="00C358BE">
        <w:rPr>
          <w:rFonts w:ascii="Source Sans Pro" w:eastAsia="Times New Roman" w:hAnsi="Source Sans Pro" w:cs="Times New Roman"/>
          <w:b/>
          <w:sz w:val="24"/>
          <w:szCs w:val="24"/>
          <w:lang w:eastAsia="cs-CZ"/>
        </w:rPr>
        <w:t>Hodnocení</w:t>
      </w:r>
      <w:r w:rsidRPr="00C358BE">
        <w:rPr>
          <w:rFonts w:ascii="Source Sans Pro" w:eastAsia="Times New Roman" w:hAnsi="Source Sans Pro" w:cs="Times New Roman"/>
          <w:b/>
          <w:bCs/>
          <w:snapToGrid w:val="0"/>
          <w:sz w:val="24"/>
          <w:szCs w:val="24"/>
          <w:lang w:eastAsia="cs-CZ"/>
        </w:rPr>
        <w:t xml:space="preserve"> práce předmětové subkomise tělesné výchovy </w:t>
      </w:r>
    </w:p>
    <w:p w14:paraId="48953CD6" w14:textId="77777777" w:rsidR="000027D9" w:rsidRPr="00C358BE" w:rsidRDefault="000027D9" w:rsidP="000027D9">
      <w:pPr>
        <w:numPr>
          <w:ilvl w:val="0"/>
          <w:numId w:val="4"/>
        </w:numPr>
        <w:spacing w:before="60" w:after="0" w:line="240" w:lineRule="auto"/>
        <w:ind w:left="714" w:right="567" w:hanging="35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Subkomise se zaměřila na tyto činnosti:</w:t>
      </w:r>
    </w:p>
    <w:p w14:paraId="204BC9CB"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Testování a výběr žáků zejména 1.roč. do reprezentace školy</w:t>
      </w:r>
    </w:p>
    <w:p w14:paraId="16892161"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Příprava a úprava sportovišť školy</w:t>
      </w:r>
    </w:p>
    <w:p w14:paraId="25D2354C"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Nákup materiálu pro potřeby TEV</w:t>
      </w:r>
    </w:p>
    <w:p w14:paraId="0C535AC9"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na schůzích AŠSK – soutěže SŠ</w:t>
      </w:r>
    </w:p>
    <w:p w14:paraId="74CE9101"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Spolupráce při organizaci a vedení adaptačních kurzů prvních ročníků</w:t>
      </w:r>
    </w:p>
    <w:p w14:paraId="339DD836"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Organizace a příprava krajských přeborů ve šplhu na laně SŠ</w:t>
      </w:r>
    </w:p>
    <w:p w14:paraId="497C6B67"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Organizace a příprava krajských přeborů v soutěži Silový čtyřboj SŠ</w:t>
      </w:r>
    </w:p>
    <w:p w14:paraId="45313BD0"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Výběr družstva a účast na Přeborech SŠ v přespolním běhu</w:t>
      </w:r>
    </w:p>
    <w:p w14:paraId="0CD07BE6"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Výběr družstva a účast na Přeborech města Brna a Krajských přeborech SŠ v atletice</w:t>
      </w:r>
    </w:p>
    <w:p w14:paraId="352DD829"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Pomoc a účast členů komise při Opravných ZZ</w:t>
      </w:r>
    </w:p>
    <w:p w14:paraId="3ACA59D0" w14:textId="77777777" w:rsidR="000027D9"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Pomoc a účast členů komise při Opravných MZ</w:t>
      </w:r>
    </w:p>
    <w:p w14:paraId="0898D0F9" w14:textId="7FE44DE3" w:rsidR="00B50ABC" w:rsidRPr="00C358BE" w:rsidRDefault="000027D9" w:rsidP="000027D9">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Příprava 2xLVVZ školy</w:t>
      </w:r>
    </w:p>
    <w:p w14:paraId="5E87DA6A" w14:textId="77777777" w:rsidR="000027D9" w:rsidRPr="00C358BE" w:rsidRDefault="000027D9" w:rsidP="000027D9">
      <w:pPr>
        <w:spacing w:before="60" w:after="0" w:line="240" w:lineRule="auto"/>
        <w:ind w:right="567"/>
        <w:jc w:val="both"/>
        <w:rPr>
          <w:rFonts w:ascii="Source Sans Pro" w:eastAsia="Times New Roman" w:hAnsi="Source Sans Pro" w:cs="Times New Roman"/>
          <w:sz w:val="24"/>
          <w:szCs w:val="24"/>
          <w:lang w:eastAsia="cs-CZ"/>
        </w:rPr>
      </w:pPr>
    </w:p>
    <w:p w14:paraId="6752ECDC" w14:textId="77777777" w:rsidR="000027D9" w:rsidRPr="00C358BE" w:rsidRDefault="000027D9" w:rsidP="000027D9">
      <w:pPr>
        <w:spacing w:before="60" w:after="0" w:line="240" w:lineRule="auto"/>
        <w:ind w:right="567"/>
        <w:jc w:val="both"/>
        <w:rPr>
          <w:rFonts w:ascii="Source Sans Pro" w:eastAsia="Times New Roman" w:hAnsi="Source Sans Pro" w:cs="Times New Roman"/>
          <w:sz w:val="24"/>
          <w:szCs w:val="24"/>
          <w:lang w:eastAsia="cs-CZ"/>
        </w:rPr>
      </w:pPr>
    </w:p>
    <w:p w14:paraId="6995A7DD" w14:textId="77777777" w:rsidR="00B50ABC" w:rsidRPr="00C358BE" w:rsidRDefault="00B50ABC" w:rsidP="00B50ABC">
      <w:pPr>
        <w:spacing w:before="360" w:after="0" w:line="240" w:lineRule="auto"/>
        <w:jc w:val="both"/>
        <w:rPr>
          <w:rFonts w:ascii="Source Sans Pro" w:eastAsia="Times New Roman" w:hAnsi="Source Sans Pro" w:cs="Times New Roman"/>
          <w:b/>
          <w:bCs/>
          <w:snapToGrid w:val="0"/>
          <w:sz w:val="24"/>
          <w:szCs w:val="24"/>
          <w:lang w:eastAsia="cs-CZ"/>
        </w:rPr>
      </w:pPr>
      <w:r w:rsidRPr="00C358BE">
        <w:rPr>
          <w:rFonts w:ascii="Source Sans Pro" w:eastAsia="Times New Roman" w:hAnsi="Source Sans Pro" w:cs="Times New Roman"/>
          <w:b/>
          <w:sz w:val="24"/>
          <w:szCs w:val="24"/>
          <w:lang w:eastAsia="cs-CZ"/>
        </w:rPr>
        <w:lastRenderedPageBreak/>
        <w:t>Hodnocení</w:t>
      </w:r>
      <w:r w:rsidRPr="00C358BE">
        <w:rPr>
          <w:rFonts w:ascii="Source Sans Pro" w:eastAsia="Times New Roman" w:hAnsi="Source Sans Pro" w:cs="Times New Roman"/>
          <w:b/>
          <w:bCs/>
          <w:snapToGrid w:val="0"/>
          <w:sz w:val="24"/>
          <w:szCs w:val="24"/>
          <w:lang w:eastAsia="cs-CZ"/>
        </w:rPr>
        <w:t xml:space="preserve"> práce předmětové komise Instalatér/TZB/elektro</w:t>
      </w:r>
    </w:p>
    <w:p w14:paraId="4B0FE543" w14:textId="264F6F9E" w:rsidR="00507730" w:rsidRPr="00C358BE" w:rsidRDefault="00507730" w:rsidP="00B50ABC">
      <w:pPr>
        <w:spacing w:before="120" w:after="0" w:line="240" w:lineRule="auto"/>
        <w:jc w:val="both"/>
        <w:rPr>
          <w:rFonts w:ascii="Source Sans Pro" w:eastAsia="Times New Roman" w:hAnsi="Source Sans Pro" w:cs="Times New Roman"/>
          <w:bCs/>
          <w:snapToGrid w:val="0"/>
          <w:sz w:val="24"/>
          <w:szCs w:val="24"/>
          <w:lang w:eastAsia="cs-CZ"/>
        </w:rPr>
      </w:pPr>
      <w:r w:rsidRPr="00C358BE">
        <w:rPr>
          <w:rFonts w:ascii="Source Sans Pro" w:eastAsia="Times New Roman" w:hAnsi="Source Sans Pro" w:cs="Arial"/>
          <w:sz w:val="24"/>
          <w:szCs w:val="24"/>
          <w:lang w:eastAsia="cs-CZ"/>
        </w:rPr>
        <w:t>Práce předmětové komise byla stejně jako v předchozích letech rozdělena na dvě samostatné subkomise – elektro (</w:t>
      </w:r>
      <w:r w:rsidR="006901E6" w:rsidRPr="00C358BE">
        <w:rPr>
          <w:rFonts w:ascii="Source Sans Pro" w:eastAsia="Times New Roman" w:hAnsi="Source Sans Pro" w:cs="Arial"/>
          <w:sz w:val="24"/>
          <w:szCs w:val="24"/>
          <w:lang w:eastAsia="cs-CZ"/>
        </w:rPr>
        <w:t>Ing. Rosendorf</w:t>
      </w:r>
      <w:r w:rsidRPr="00C358BE">
        <w:rPr>
          <w:rFonts w:ascii="Source Sans Pro" w:eastAsia="Times New Roman" w:hAnsi="Source Sans Pro" w:cs="Arial"/>
          <w:sz w:val="24"/>
          <w:szCs w:val="24"/>
          <w:lang w:eastAsia="cs-CZ"/>
        </w:rPr>
        <w:t xml:space="preserve">, po dobu nemoci zastupoval </w:t>
      </w:r>
      <w:r w:rsidR="006901E6" w:rsidRPr="00C358BE">
        <w:rPr>
          <w:rFonts w:ascii="Source Sans Pro" w:eastAsia="Times New Roman" w:hAnsi="Source Sans Pro" w:cs="Arial"/>
          <w:sz w:val="24"/>
          <w:szCs w:val="24"/>
          <w:lang w:eastAsia="cs-CZ"/>
        </w:rPr>
        <w:t xml:space="preserve">Ing. </w:t>
      </w:r>
      <w:r w:rsidRPr="00C358BE">
        <w:rPr>
          <w:rFonts w:ascii="Source Sans Pro" w:eastAsia="Times New Roman" w:hAnsi="Source Sans Pro" w:cs="Arial"/>
          <w:sz w:val="24"/>
          <w:szCs w:val="24"/>
          <w:lang w:eastAsia="cs-CZ"/>
        </w:rPr>
        <w:t>Klepárník) a subkomise instalo-TZB (</w:t>
      </w:r>
      <w:r w:rsidR="006901E6" w:rsidRPr="00C358BE">
        <w:rPr>
          <w:rFonts w:ascii="Source Sans Pro" w:eastAsia="Times New Roman" w:hAnsi="Source Sans Pro" w:cs="Arial"/>
          <w:sz w:val="24"/>
          <w:szCs w:val="24"/>
          <w:lang w:eastAsia="cs-CZ"/>
        </w:rPr>
        <w:t>Ing. Lupták</w:t>
      </w:r>
      <w:r w:rsidRPr="00C358BE">
        <w:rPr>
          <w:rFonts w:ascii="Source Sans Pro" w:eastAsia="Times New Roman" w:hAnsi="Source Sans Pro" w:cs="Arial"/>
          <w:sz w:val="24"/>
          <w:szCs w:val="24"/>
          <w:lang w:eastAsia="cs-CZ"/>
        </w:rPr>
        <w:t>).</w:t>
      </w:r>
    </w:p>
    <w:p w14:paraId="0DD0BA6D" w14:textId="77777777" w:rsidR="00507730" w:rsidRPr="00C358BE" w:rsidRDefault="00507730" w:rsidP="00507730">
      <w:pPr>
        <w:spacing w:before="120" w:after="0" w:line="240" w:lineRule="auto"/>
        <w:jc w:val="both"/>
        <w:rPr>
          <w:rFonts w:ascii="Source Sans Pro" w:eastAsia="Times New Roman" w:hAnsi="Source Sans Pro" w:cs="Times New Roman"/>
          <w:bCs/>
          <w:snapToGrid w:val="0"/>
          <w:sz w:val="24"/>
          <w:szCs w:val="24"/>
          <w:lang w:eastAsia="cs-CZ"/>
        </w:rPr>
      </w:pPr>
      <w:r w:rsidRPr="00C358BE">
        <w:rPr>
          <w:rFonts w:ascii="Source Sans Pro" w:eastAsia="Times New Roman" w:hAnsi="Source Sans Pro" w:cs="Times New Roman"/>
          <w:bCs/>
          <w:snapToGrid w:val="0"/>
          <w:sz w:val="24"/>
          <w:szCs w:val="24"/>
          <w:lang w:eastAsia="cs-CZ"/>
        </w:rPr>
        <w:t>Co se podařilo:</w:t>
      </w:r>
    </w:p>
    <w:p w14:paraId="1B8CAC29"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splnit osnovy včetně vzájemné koordinace učiva a uplatňování mezipředmětových vztahů, a to   včetně environmentální tematiky</w:t>
      </w:r>
    </w:p>
    <w:p w14:paraId="7EB55C16"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aktualizovat otázky k odborné a praktické části MZ v oborech TZB a MIEZ</w:t>
      </w:r>
    </w:p>
    <w:p w14:paraId="0E9AA4DE"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zajistit provedení opravných ZZ a MZ za minulý školní rok i ZZ a MZ v řádném termínu </w:t>
      </w:r>
    </w:p>
    <w:p w14:paraId="5DB38947"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první ročníky všech oborů vyučují podle revidovaných ŠVP</w:t>
      </w:r>
    </w:p>
    <w:p w14:paraId="4BA63E36"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zvýšila se intenzita přípravy k ZZ a MZ, proběhly cvičné ZZ u všech oborů, rovněž proběhly cvičné praktické MZ u oboru TZB a příprava k praktické MZ MIEZ - velmi pomohly žákům při řádných MZ a ZZ</w:t>
      </w:r>
    </w:p>
    <w:p w14:paraId="43AD7A27"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u všech oborů proběhla školní kola SOD a ani v dalších soutěžích se naši žáci neztratili: </w:t>
      </w:r>
    </w:p>
    <w:p w14:paraId="71341084" w14:textId="749C03E7" w:rsidR="00507730" w:rsidRPr="00C358BE" w:rsidRDefault="003F52A0" w:rsidP="00507730">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Učeň instalatér 2. místo kraj, a 2</w:t>
      </w:r>
      <w:r w:rsidR="00507730" w:rsidRPr="00C358BE">
        <w:rPr>
          <w:rFonts w:ascii="Source Sans Pro" w:eastAsia="Times New Roman" w:hAnsi="Source Sans Pro" w:cs="Times New Roman"/>
          <w:sz w:val="24"/>
          <w:szCs w:val="24"/>
          <w:lang w:eastAsia="cs-CZ"/>
        </w:rPr>
        <w:t>. místo celostátní kolo</w:t>
      </w:r>
    </w:p>
    <w:p w14:paraId="756A9CCC" w14:textId="77777777" w:rsidR="00507730" w:rsidRPr="00C358BE" w:rsidRDefault="00507730" w:rsidP="00507730">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Instalatérská olympiáda 2. místo kraj, 4. místo celostátní kolo </w:t>
      </w:r>
    </w:p>
    <w:p w14:paraId="160E4043" w14:textId="77777777" w:rsidR="00507730" w:rsidRPr="00C358BE" w:rsidRDefault="00507730" w:rsidP="00507730">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Mezinárodní soutěž Zistersdorf 1. místo a 4. místo </w:t>
      </w:r>
    </w:p>
    <w:p w14:paraId="3BC41173" w14:textId="77777777" w:rsidR="00507730" w:rsidRPr="00C358BE" w:rsidRDefault="00507730" w:rsidP="00507730">
      <w:pPr>
        <w:numPr>
          <w:ilvl w:val="1"/>
          <w:numId w:val="4"/>
        </w:numPr>
        <w:spacing w:before="60" w:after="0" w:line="240" w:lineRule="auto"/>
        <w:ind w:right="56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SOD elektro 3. místo kraj </w:t>
      </w:r>
    </w:p>
    <w:p w14:paraId="45198253"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účast žáků i zaměstnanců na školeních a exkurzích u odborných firem (např. Viega    lisování, Alcadrain, Plast Brno, Gienger, Koupelnové studio – Ptáček, Teplárny Brno, elektrárna Dukovany, Stavební veletrh, veletrh Ampér…)</w:t>
      </w:r>
    </w:p>
    <w:p w14:paraId="7EA98DE1"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spolupráce s CTI – účast na školeních </w:t>
      </w:r>
    </w:p>
    <w:p w14:paraId="49B4E7E0"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pokračující spolupráce s firmou GROHE – odborná učebna na Tučkové </w:t>
      </w:r>
    </w:p>
    <w:p w14:paraId="3C304F05"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zájemcům z řad žáků bylo poskytováno doučování a konzultace </w:t>
      </w:r>
    </w:p>
    <w:p w14:paraId="24545A12" w14:textId="77777777" w:rsidR="00507730" w:rsidRPr="00C358BE" w:rsidRDefault="00507730" w:rsidP="0050773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členové předmětové komise se aktivně zapojovali do náboru na ZŠ </w:t>
      </w:r>
    </w:p>
    <w:p w14:paraId="5310238E" w14:textId="77777777" w:rsidR="00507730" w:rsidRPr="00C358BE" w:rsidRDefault="00507730" w:rsidP="00107510">
      <w:pPr>
        <w:spacing w:before="360"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Hodnocení práce předmětové komise přírodovědných předmětů</w:t>
      </w:r>
    </w:p>
    <w:p w14:paraId="2D30CF36"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Do PKPP patří výuka MAT, DEG, FYZ, MEC, CHE, EKG, EKA, ICT a Ekonomické předměty ve všech učebních i maturitních oborech, které se učí na naší škole. Hlavním cílem celé PK je příprava k úspěšnému složení závěrečné, resp. maturitní zkoušky a nastartování úspěšné profesní kariéry našich žáků.</w:t>
      </w:r>
    </w:p>
    <w:p w14:paraId="448A0F2D"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Naše aktivity jsou velmi rozsáhlé a rozmanité. Pro naše žáky jsme v průběhu celého školního roku organizovali soutěže, exkurze, setkání, semináře a další aktivity, kterými rozšiřujeme jejich obzory ve zvolených oborech i v oblastech běžného života. Pravidelně jsme připravovali upoutávky na aktuální události na nástěnkách, promítáním na školním TV okruhu, na sociálních sítích atd.</w:t>
      </w:r>
    </w:p>
    <w:p w14:paraId="7F7512E7"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Z oblasti přímého zapojení žáků do tvůrčí činnosti bych zmínila Filmvýchovu – žáci vytvářeli vlastní „film“. Pokračoval i projekt hliník, který je zaměřen na sběr hliníku ve škole. </w:t>
      </w:r>
    </w:p>
    <w:p w14:paraId="496314CA"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lastRenderedPageBreak/>
        <w:t xml:space="preserve">Zajistili a instalovali jsme výstavu o výrobě bot, které tzv. frčí </w:t>
      </w:r>
    </w:p>
    <w:p w14:paraId="7921605F"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Zorganizovali jsme Přednášku technologie pro plasty se zabývala efektivitou výroby v dnešní moderní době. </w:t>
      </w:r>
    </w:p>
    <w:p w14:paraId="107B184C"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Zúčastnili jsme se přednášky na téma elektronových mikroskopů, což je v současné době top obor, a dokonce se nám podařilo přes jednoho z rodičů navštívit přímo i firmu Tescan zabývající se vývojem a výrobou těchto mikroskopů. </w:t>
      </w:r>
    </w:p>
    <w:p w14:paraId="5D5FD1C8"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Navštívili jsme také pracoviště Moravostav na zpracování stavebního odpadu. </w:t>
      </w:r>
    </w:p>
    <w:p w14:paraId="3FFFCC02"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Ve škole jsme zrealizovali program věnovaný jinému úhlu pohledu na propojení přírody a urbanismu.</w:t>
      </w:r>
    </w:p>
    <w:p w14:paraId="53424736"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Se skupinou žáků jsme se účastnili STEM klubu „Voda budoucnosti“ ve spolupráci se stavební fakultou VUT</w:t>
      </w:r>
    </w:p>
    <w:p w14:paraId="30B2BE55"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Poprvé jsme připravili velký celoškolní projekt k Mezinárodnímu dni matematiky, který je známý také jako Den pí (π). Spojili jsme to s Mezinárodním dnem vody, ten je také v březnu. Vytvořili jsme po celé škole zábavné a vzdělávací aktivity, kterými jsme chtěli přiblížit krásu matematiky a globální problémy s vodou. Příprava i realizace byla vzhledem k rozsahu mimořádně náročná. Nicméně to stálo za to, akce měla úspěch. Drobné soutěže jsme odměňovali přímo na místě, ty, které vyžadovaly přípravu jako plakáty, fotografie s danou tématikou jsme oceňovali následně po uzavření soutěže.</w:t>
      </w:r>
    </w:p>
    <w:p w14:paraId="543C82F1" w14:textId="5079C8C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Naší chloubou je i nový školní časopis Clay-news (na stránkách školy).</w:t>
      </w:r>
    </w:p>
    <w:p w14:paraId="30783D01"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„Matematický Klokan“ – mezinárodní soutěž, kterou organizujeme již tradičně ve dvou kategoriích.</w:t>
      </w:r>
    </w:p>
    <w:p w14:paraId="0FC926F5"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„Celostátní matematická soutěž žáků SOŠ“, která proběhla na Střední škole informatiky, poštovnictví a finančnictví, Čichnova. Letos se náš žák Vítek Holík umístil na 5. místě v rámci celé republiky, což je mimořádný úspěch a zviditelnění celé školy.</w:t>
      </w:r>
    </w:p>
    <w:p w14:paraId="32E84572"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Podíleli jsme se opět na organizaci branného cvičení v Mariánském údolí, kde zajišťujeme stanoviště věnované místní fauně a flóře. Spolupracujeme s organizacemi věnujícími se enviromentalistice (Lipka, Hnutí Brontosaurus, aj.)</w:t>
      </w:r>
    </w:p>
    <w:p w14:paraId="13BCE1FC"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Tradičně proběhly rovněž maturitní generálky z matematiky a ekonomických předmětů, kde si žáci jednotlivých ročníků testují své znalosti a připravenost k MZ. </w:t>
      </w:r>
    </w:p>
    <w:p w14:paraId="50364388" w14:textId="77777777" w:rsidR="00507730"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Projekt „Suchej únor“.</w:t>
      </w:r>
    </w:p>
    <w:p w14:paraId="134B9C88" w14:textId="0E42EFA2" w:rsidR="00B50ABC" w:rsidRPr="00C358BE" w:rsidRDefault="00507730" w:rsidP="00107510">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Soutěž obchodní korespondence, včetně celkového vyhodnocení a cen pro žáky oboru Podnikání.</w:t>
      </w:r>
    </w:p>
    <w:p w14:paraId="4FB0C7A1" w14:textId="77777777" w:rsidR="00507730" w:rsidRPr="00C358BE" w:rsidRDefault="00507730" w:rsidP="00507730">
      <w:pPr>
        <w:spacing w:before="120"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 rámci DVPP jsme úspěšně absolvovali řadu školení a seminářů zaměřených na rozvoj klíčových kompetencí v oblasti odborné i společenské.</w:t>
      </w:r>
    </w:p>
    <w:p w14:paraId="4BE74879" w14:textId="77777777" w:rsidR="00507730" w:rsidRPr="00C358BE" w:rsidRDefault="00507730" w:rsidP="00507730">
      <w:pPr>
        <w:spacing w:before="120"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Stále se snažíme intenzivně hledat nové možnosti při přípravě žáků. Hledáme neustále aktivity pro zatraktivnění výuky, nové technologie, materiály i příležitosti spolupráce. </w:t>
      </w:r>
    </w:p>
    <w:p w14:paraId="399ED409" w14:textId="77777777" w:rsidR="00B50ABC" w:rsidRPr="00C358BE" w:rsidRDefault="00B50ABC" w:rsidP="00B50ABC">
      <w:pPr>
        <w:spacing w:after="0" w:line="240" w:lineRule="auto"/>
        <w:jc w:val="right"/>
        <w:rPr>
          <w:rFonts w:ascii="Source Sans Pro" w:eastAsia="Times New Roman" w:hAnsi="Source Sans Pro" w:cs="Arial"/>
          <w:sz w:val="24"/>
          <w:szCs w:val="24"/>
          <w:lang w:eastAsia="cs-CZ"/>
        </w:rPr>
      </w:pPr>
    </w:p>
    <w:p w14:paraId="1D39285A" w14:textId="77777777" w:rsidR="00B50ABC" w:rsidRPr="00C358BE" w:rsidRDefault="00B50ABC" w:rsidP="00106823">
      <w:pPr>
        <w:spacing w:before="120"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lastRenderedPageBreak/>
        <w:t xml:space="preserve">Hodnocení práce předmětové komise dřevo oborů </w:t>
      </w:r>
    </w:p>
    <w:p w14:paraId="36AABE6D" w14:textId="77777777" w:rsidR="002120FD" w:rsidRPr="00C358BE" w:rsidRDefault="002120FD" w:rsidP="002120F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Ve školním roce jsme využívali klasické i nové, motivační formy výuky. Zařazovali jsme více videí v technologii a výrobním zařízení, dále animací a prostorového zobrazování ve výuce konstrukcí a deskriptivní geometrie.</w:t>
      </w:r>
    </w:p>
    <w:p w14:paraId="4F582327" w14:textId="77777777" w:rsidR="002120FD" w:rsidRPr="00C358BE" w:rsidRDefault="002120FD" w:rsidP="002120F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Jednou z nejdůležitějších náplní naší práce se v tomto školním roce stala další úprava všech ŠVP týkající se digitálních kompetencí ve výuce.</w:t>
      </w:r>
    </w:p>
    <w:p w14:paraId="03497AEB" w14:textId="77777777" w:rsidR="002120FD" w:rsidRPr="00C358BE" w:rsidRDefault="002120FD" w:rsidP="002120F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Vyučující odborného výcviku intenzivně pracovali na přípravě žáků na odborné truhlářské soutěže. Za zmínku určitě stojí 5. místo Iva Jochmana z T3B a Denise Richtera z T2B v soutěži Řemeslo/Skill 2024, která proběhla hned v září ve Vysokém Mýtě. </w:t>
      </w:r>
    </w:p>
    <w:p w14:paraId="34FD447E" w14:textId="77777777" w:rsidR="002120FD" w:rsidRPr="00C358BE" w:rsidRDefault="002120FD" w:rsidP="002120FD">
      <w:pPr>
        <w:pStyle w:val="xmsonormal"/>
        <w:shd w:val="clear" w:color="auto" w:fill="FFFFFF"/>
        <w:spacing w:before="120" w:beforeAutospacing="0" w:after="120" w:afterAutospacing="0"/>
        <w:ind w:left="714" w:hanging="6"/>
        <w:jc w:val="both"/>
        <w:rPr>
          <w:rFonts w:ascii="Source Sans Pro" w:hAnsi="Source Sans Pro" w:cs="Calibri"/>
        </w:rPr>
      </w:pPr>
      <w:r w:rsidRPr="00C358BE">
        <w:rPr>
          <w:rFonts w:ascii="Source Sans Pro" w:hAnsi="Source Sans Pro" w:cs="Calibri"/>
          <w:bdr w:val="none" w:sz="0" w:space="0" w:color="auto" w:frame="1"/>
        </w:rPr>
        <w:t>V polovině října proběhlo Regionální kolo MČR oboru truhlář v Letovicích. Naši školu r</w:t>
      </w:r>
      <w:r w:rsidRPr="00C358BE">
        <w:rPr>
          <w:rFonts w:ascii="Source Sans Pro" w:hAnsi="Source Sans Pro" w:cs="Calibri"/>
        </w:rPr>
        <w:t>eprezentovali žáci Lukáš Mandák a Daniel Sommer z třídy T2A. Umístili se ve středu tabulky.</w:t>
      </w:r>
    </w:p>
    <w:p w14:paraId="73395550" w14:textId="77777777" w:rsidR="002120FD" w:rsidRPr="00C358BE" w:rsidRDefault="002120FD" w:rsidP="002120FD">
      <w:pPr>
        <w:pStyle w:val="xmsonormal"/>
        <w:shd w:val="clear" w:color="auto" w:fill="FFFFFF"/>
        <w:spacing w:before="120" w:beforeAutospacing="0" w:after="120" w:afterAutospacing="0"/>
        <w:ind w:left="714" w:hanging="6"/>
        <w:jc w:val="both"/>
        <w:rPr>
          <w:rFonts w:ascii="Source Sans Pro" w:hAnsi="Source Sans Pro" w:cs="Calibri"/>
          <w:bdr w:val="none" w:sz="0" w:space="0" w:color="auto" w:frame="1"/>
        </w:rPr>
      </w:pPr>
      <w:r w:rsidRPr="00C358BE">
        <w:rPr>
          <w:rFonts w:ascii="Source Sans Pro" w:hAnsi="Source Sans Pro" w:cs="Calibri"/>
          <w:bdr w:val="none" w:sz="0" w:space="0" w:color="auto" w:frame="1"/>
        </w:rPr>
        <w:t xml:space="preserve">Začátkem listopadu proběhla soutěž Truhlář roku 2024 v Českých Budějovicích. Opět nás reprezentoval Ivo Jochman z T3B tentokrát s Pavlem Staňkem z T2B. Pro naši školu získali celkově 4. místo. Tímto umístěním získali prvenství mezi moravskými školami. </w:t>
      </w:r>
    </w:p>
    <w:p w14:paraId="798AD01A" w14:textId="77777777" w:rsidR="002120FD" w:rsidRPr="00C358BE" w:rsidRDefault="002120FD" w:rsidP="002120FD">
      <w:pPr>
        <w:pStyle w:val="xmsonormal"/>
        <w:numPr>
          <w:ilvl w:val="0"/>
          <w:numId w:val="4"/>
        </w:numPr>
        <w:shd w:val="clear" w:color="auto" w:fill="FFFFFF"/>
        <w:spacing w:before="120" w:beforeAutospacing="0" w:after="120" w:afterAutospacing="0"/>
        <w:jc w:val="both"/>
        <w:rPr>
          <w:rFonts w:ascii="Source Sans Pro" w:hAnsi="Source Sans Pro" w:cs="Calibri"/>
        </w:rPr>
      </w:pPr>
      <w:r w:rsidRPr="00C358BE">
        <w:rPr>
          <w:rFonts w:ascii="Source Sans Pro" w:hAnsi="Source Sans Pro" w:cs="Calibri"/>
          <w:bdr w:val="none" w:sz="0" w:space="0" w:color="auto" w:frame="1"/>
        </w:rPr>
        <w:t xml:space="preserve">Jako již pravidelně jsme se zapojili </w:t>
      </w:r>
      <w:r w:rsidRPr="00C358BE">
        <w:rPr>
          <w:rFonts w:ascii="Source Sans Pro" w:hAnsi="Source Sans Pro" w:cs="Calibri"/>
        </w:rPr>
        <w:t>do soutěže HSF Systém Modelium. P</w:t>
      </w:r>
      <w:r w:rsidRPr="00C358BE">
        <w:rPr>
          <w:rFonts w:ascii="Source Sans Pro" w:hAnsi="Source Sans Pro" w:cs="Calibri"/>
          <w:bdr w:val="none" w:sz="0" w:space="0" w:color="auto" w:frame="1"/>
        </w:rPr>
        <w:t>od vedením Ing. Herůfka se zúčastnil Nazar Khrapchun ze třídy DV2. Po několika úspěšných letech jsme tentokrát bohužel do superfinále nepostoupili</w:t>
      </w:r>
      <w:r w:rsidRPr="00C358BE">
        <w:rPr>
          <w:rFonts w:ascii="Source Sans Pro" w:hAnsi="Source Sans Pro" w:cs="Calibri"/>
        </w:rPr>
        <w:t>.</w:t>
      </w:r>
    </w:p>
    <w:p w14:paraId="5D5E60F7" w14:textId="77777777" w:rsidR="002120FD" w:rsidRPr="00C358BE" w:rsidRDefault="002120FD" w:rsidP="002120FD">
      <w:pPr>
        <w:pStyle w:val="xmsonormal"/>
        <w:numPr>
          <w:ilvl w:val="0"/>
          <w:numId w:val="4"/>
        </w:numPr>
        <w:shd w:val="clear" w:color="auto" w:fill="FFFFFF"/>
        <w:spacing w:before="120" w:beforeAutospacing="0" w:after="120" w:afterAutospacing="0"/>
        <w:jc w:val="both"/>
        <w:rPr>
          <w:rFonts w:ascii="Source Sans Pro" w:hAnsi="Source Sans Pro" w:cs="Calibri"/>
          <w:bdr w:val="none" w:sz="0" w:space="0" w:color="auto" w:frame="1"/>
        </w:rPr>
      </w:pPr>
      <w:r w:rsidRPr="00C358BE">
        <w:rPr>
          <w:rFonts w:ascii="Source Sans Pro" w:hAnsi="Source Sans Pro" w:cs="Calibri"/>
          <w:bdr w:val="none" w:sz="0" w:space="0" w:color="auto" w:frame="1"/>
        </w:rPr>
        <w:t xml:space="preserve">Třídy oboru dřevostavby navštívily firmu Hema plus s.r.o., Pilu v Bystrci, </w:t>
      </w:r>
      <w:r w:rsidRPr="00C358BE">
        <w:rPr>
          <w:rFonts w:ascii="Source Sans Pro" w:hAnsi="Source Sans Pro" w:cs="Calibri"/>
        </w:rPr>
        <w:t xml:space="preserve">stavbu roubeny v Nesovicích od firmy SRUBY-POLÁK s.r.o. a dřevostavbu rodinného domu v Nosislavi, kterou staví firma ROVAX s.r.o. Ve škole absolvovaly besedu se zástupci firmy PREFAST a prezentaci systému DEKPANEL. </w:t>
      </w:r>
    </w:p>
    <w:p w14:paraId="08BAD6C0" w14:textId="77777777" w:rsidR="002120FD" w:rsidRPr="00C358BE" w:rsidRDefault="002120FD" w:rsidP="002120FD">
      <w:pPr>
        <w:pStyle w:val="xmsonormal"/>
        <w:shd w:val="clear" w:color="auto" w:fill="FFFFFF"/>
        <w:spacing w:before="120" w:beforeAutospacing="0" w:after="120" w:afterAutospacing="0"/>
        <w:ind w:left="714" w:hanging="6"/>
        <w:jc w:val="both"/>
        <w:rPr>
          <w:rFonts w:ascii="Source Sans Pro" w:hAnsi="Source Sans Pro" w:cs="Calibri"/>
          <w:bdr w:val="none" w:sz="0" w:space="0" w:color="auto" w:frame="1"/>
        </w:rPr>
      </w:pPr>
      <w:r w:rsidRPr="00C358BE">
        <w:rPr>
          <w:rFonts w:ascii="Source Sans Pro" w:hAnsi="Source Sans Pro" w:cs="Calibri"/>
          <w:bdr w:val="none" w:sz="0" w:space="0" w:color="auto" w:frame="1"/>
        </w:rPr>
        <w:t xml:space="preserve">Truhláři navštívili společnost PILART zabývající se dřevoobráběcími stroji a v neposlední řadě výrobce a prodejce luxusního nábytku Sykora. </w:t>
      </w:r>
    </w:p>
    <w:p w14:paraId="02CD3043" w14:textId="77777777" w:rsidR="002120FD" w:rsidRPr="00C358BE" w:rsidRDefault="002120FD" w:rsidP="002120FD">
      <w:pPr>
        <w:pStyle w:val="xmsonormal"/>
        <w:shd w:val="clear" w:color="auto" w:fill="FFFFFF"/>
        <w:spacing w:before="120" w:beforeAutospacing="0" w:after="120" w:afterAutospacing="0"/>
        <w:ind w:left="714" w:hanging="6"/>
        <w:jc w:val="both"/>
        <w:rPr>
          <w:rFonts w:ascii="Source Sans Pro" w:hAnsi="Source Sans Pro" w:cs="Calibri"/>
          <w:bdr w:val="none" w:sz="0" w:space="0" w:color="auto" w:frame="1"/>
        </w:rPr>
      </w:pPr>
      <w:r w:rsidRPr="00C358BE">
        <w:rPr>
          <w:rFonts w:ascii="Source Sans Pro" w:hAnsi="Source Sans Pro" w:cs="Calibri"/>
          <w:bdr w:val="none" w:sz="0" w:space="0" w:color="auto" w:frame="1"/>
        </w:rPr>
        <w:t>Neméně zajímavé byly také na jaře veletrhy MOBITEX a STAVEBNÍ VELETRH na brněnském výstavišti a mnoho dalších akcí.</w:t>
      </w:r>
    </w:p>
    <w:p w14:paraId="14C129C6" w14:textId="77777777" w:rsidR="002120FD" w:rsidRPr="00C358BE" w:rsidRDefault="002120FD" w:rsidP="002120FD">
      <w:pPr>
        <w:pStyle w:val="xmsonormal"/>
        <w:numPr>
          <w:ilvl w:val="0"/>
          <w:numId w:val="4"/>
        </w:numPr>
        <w:shd w:val="clear" w:color="auto" w:fill="FFFFFF"/>
        <w:spacing w:before="120" w:beforeAutospacing="0" w:after="120" w:afterAutospacing="0"/>
        <w:jc w:val="both"/>
        <w:rPr>
          <w:rFonts w:ascii="Source Sans Pro" w:hAnsi="Source Sans Pro" w:cs="Calibri"/>
        </w:rPr>
      </w:pPr>
      <w:r w:rsidRPr="00C358BE">
        <w:rPr>
          <w:rFonts w:ascii="Source Sans Pro" w:hAnsi="Source Sans Pro" w:cs="Calibri"/>
          <w:bdr w:val="none" w:sz="0" w:space="0" w:color="auto" w:frame="1"/>
        </w:rPr>
        <w:t>Ve druhém pololetí školního roku byla stěžejní příprava žáků na maturitní a závěrečnou zkoušku. U třetího ročníku oboru Truhlář opět prověřilo naši připravenost nové JZZZ. V měsíci dubnu žáci vypracovávali cvičnou písemnou ZZ, tentokrát pro srovnání jak v papírové, tak i v elektronické podobě. Stejně tak žáci čtvrtého ročníku oboru Dřevostavby pro přípravu na praktickou maturitní zkoušku z odborných předmětů vypracovali cvičnou práci. U všech končících ročníků jsme prováděli opakování a zkoušení okruhů k ústní maturitní a závěrečné zkoušce.</w:t>
      </w:r>
    </w:p>
    <w:p w14:paraId="510BA0C0" w14:textId="516C4395" w:rsidR="00B50ABC" w:rsidRPr="00C358BE" w:rsidRDefault="002120FD" w:rsidP="002120F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hAnsi="Source Sans Pro" w:cs="Calibri"/>
          <w:sz w:val="24"/>
          <w:szCs w:val="24"/>
          <w:bdr w:val="none" w:sz="0" w:space="0" w:color="auto" w:frame="1"/>
        </w:rPr>
        <w:t>V rámci přípravy na Samostatnou odbornou práci (SOP), která čeká v tomto školním roce žáky oboru Truhlář a bude inovací praktické ZZ, bylo důležitou náplní naší práce již podruhé uspořádat cvičně teoretickou část SOP s žáky 3. ročníků</w:t>
      </w:r>
      <w:r w:rsidR="00B50ABC" w:rsidRPr="00C358BE">
        <w:rPr>
          <w:rFonts w:ascii="Source Sans Pro" w:eastAsia="Times New Roman" w:hAnsi="Source Sans Pro" w:cs="Arial"/>
          <w:sz w:val="24"/>
          <w:szCs w:val="24"/>
          <w:lang w:eastAsia="cs-CZ"/>
        </w:rPr>
        <w:t>.</w:t>
      </w:r>
    </w:p>
    <w:p w14:paraId="4622D3E5" w14:textId="77777777" w:rsidR="00B50ABC" w:rsidRPr="00C358BE" w:rsidRDefault="00B50ABC" w:rsidP="00B50ABC">
      <w:pPr>
        <w:spacing w:before="360"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 xml:space="preserve">Hodnocení práce předmětové komise stavo oborů </w:t>
      </w:r>
    </w:p>
    <w:p w14:paraId="4127D27B" w14:textId="77777777" w:rsidR="00B50ABC" w:rsidRPr="00C358BE" w:rsidRDefault="00B50ABC" w:rsidP="00B50ABC">
      <w:pPr>
        <w:tabs>
          <w:tab w:val="left" w:pos="0"/>
          <w:tab w:val="left" w:pos="9923"/>
        </w:tabs>
        <w:spacing w:after="0" w:line="240" w:lineRule="auto"/>
        <w:jc w:val="both"/>
        <w:rPr>
          <w:rFonts w:ascii="Source Sans Pro" w:eastAsia="Times New Roman" w:hAnsi="Source Sans Pro" w:cs="Arial"/>
          <w:sz w:val="24"/>
          <w:szCs w:val="24"/>
          <w:lang w:eastAsia="cs-CZ"/>
        </w:rPr>
      </w:pPr>
      <w:bookmarkStart w:id="60" w:name="_Toc116908729"/>
      <w:bookmarkStart w:id="61" w:name="_Toc116908791"/>
      <w:r w:rsidRPr="00C358BE">
        <w:rPr>
          <w:rFonts w:ascii="Source Sans Pro" w:eastAsia="Times New Roman" w:hAnsi="Source Sans Pro" w:cs="Arial"/>
          <w:b/>
          <w:bCs/>
          <w:lang w:eastAsia="cs-CZ"/>
        </w:rPr>
        <w:lastRenderedPageBreak/>
        <w:tab/>
      </w:r>
      <w:r w:rsidRPr="00C358BE">
        <w:rPr>
          <w:rFonts w:ascii="Source Sans Pro" w:eastAsia="Times New Roman" w:hAnsi="Source Sans Pro" w:cs="Arial"/>
          <w:bCs/>
          <w:sz w:val="24"/>
          <w:szCs w:val="24"/>
          <w:lang w:eastAsia="cs-CZ"/>
        </w:rPr>
        <w:t>PK stavooborů</w:t>
      </w:r>
      <w:r w:rsidRPr="00C358BE">
        <w:rPr>
          <w:rFonts w:ascii="Source Sans Pro" w:eastAsia="Times New Roman" w:hAnsi="Source Sans Pro" w:cs="Arial"/>
          <w:b/>
          <w:bCs/>
          <w:sz w:val="24"/>
          <w:szCs w:val="24"/>
          <w:lang w:eastAsia="cs-CZ"/>
        </w:rPr>
        <w:t xml:space="preserve"> </w:t>
      </w:r>
      <w:r w:rsidRPr="00C358BE">
        <w:rPr>
          <w:rFonts w:ascii="Source Sans Pro" w:eastAsia="Times New Roman" w:hAnsi="Source Sans Pro" w:cs="Arial"/>
          <w:sz w:val="24"/>
          <w:szCs w:val="24"/>
          <w:lang w:eastAsia="cs-CZ"/>
        </w:rPr>
        <w:t xml:space="preserve">zahrnuje učební obory </w:t>
      </w:r>
    </w:p>
    <w:p w14:paraId="2FC28DCE" w14:textId="77777777" w:rsidR="00B50ABC" w:rsidRPr="00C358BE" w:rsidRDefault="00B50ABC" w:rsidP="00B50ABC">
      <w:pPr>
        <w:tabs>
          <w:tab w:val="left" w:pos="567"/>
          <w:tab w:val="left" w:pos="3402"/>
          <w:tab w:val="left" w:pos="9923"/>
        </w:tabs>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 xml:space="preserve">36-66-H/01 Montér suchých staveb </w:t>
      </w:r>
    </w:p>
    <w:p w14:paraId="55C6D880" w14:textId="77777777" w:rsidR="00B50ABC" w:rsidRPr="00C358BE" w:rsidRDefault="00B50ABC" w:rsidP="00B50ABC">
      <w:pPr>
        <w:tabs>
          <w:tab w:val="left" w:pos="567"/>
          <w:tab w:val="left" w:pos="3402"/>
          <w:tab w:val="left" w:pos="9923"/>
        </w:tabs>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36-59-H/01 Podlahář</w:t>
      </w:r>
    </w:p>
    <w:p w14:paraId="486C76F9" w14:textId="77777777" w:rsidR="00B50ABC" w:rsidRPr="00C358BE" w:rsidRDefault="00B50ABC" w:rsidP="00B50ABC">
      <w:pPr>
        <w:tabs>
          <w:tab w:val="left" w:pos="567"/>
          <w:tab w:val="left" w:pos="3402"/>
          <w:tab w:val="left" w:pos="9923"/>
        </w:tabs>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 xml:space="preserve">36-67-H/01 Zedník </w:t>
      </w:r>
    </w:p>
    <w:p w14:paraId="041D0B72" w14:textId="77777777" w:rsidR="00B50ABC" w:rsidRPr="00C358BE" w:rsidRDefault="00B50ABC" w:rsidP="00B50ABC">
      <w:pPr>
        <w:tabs>
          <w:tab w:val="left" w:pos="567"/>
          <w:tab w:val="left" w:pos="3402"/>
          <w:tab w:val="left" w:pos="9923"/>
        </w:tabs>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39-41-H/01 Malíř a lakýrník,</w:t>
      </w:r>
    </w:p>
    <w:p w14:paraId="694CD7D9" w14:textId="77777777" w:rsidR="00B50ABC" w:rsidRPr="00C358BE" w:rsidRDefault="00B50ABC" w:rsidP="00B50ABC">
      <w:pPr>
        <w:tabs>
          <w:tab w:val="left" w:pos="567"/>
          <w:tab w:val="left" w:pos="3402"/>
          <w:tab w:val="left" w:pos="9923"/>
        </w:tabs>
        <w:spacing w:after="0" w:line="240" w:lineRule="auto"/>
        <w:jc w:val="both"/>
        <w:rPr>
          <w:rFonts w:ascii="Source Sans Pro" w:eastAsia="Times New Roman" w:hAnsi="Source Sans Pro" w:cs="Arial"/>
          <w:sz w:val="24"/>
          <w:szCs w:val="24"/>
          <w:lang w:eastAsia="cs-CZ"/>
        </w:rPr>
      </w:pPr>
    </w:p>
    <w:p w14:paraId="538401AD" w14:textId="77777777" w:rsidR="00E720BD" w:rsidRPr="00C358BE" w:rsidRDefault="00E720BD" w:rsidP="00E720BD">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Učitelé odborných předmětů PK Stavo oborů v průběhu celého školního roku:</w:t>
      </w:r>
    </w:p>
    <w:p w14:paraId="0A4136DF"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vypracovali nové tematické plány v souladu s ŠVP</w:t>
      </w:r>
    </w:p>
    <w:p w14:paraId="02E2C782"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připravovali nové podklady do výuky, aktualizovali pracovní listy, prezentace, testy</w:t>
      </w:r>
    </w:p>
    <w:p w14:paraId="510C6612"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aktualizovali otázky SOD pro přípravu žáků na soutěže a písemnou závěrečnou zkoušku</w:t>
      </w:r>
    </w:p>
    <w:p w14:paraId="63B4A1F2"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podíleli se na revizi jednotlivých témat závěrečné zkoušky</w:t>
      </w:r>
    </w:p>
    <w:p w14:paraId="23B5B6DA"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spolupodíleli se s mistry odborného výcviku na zapojení žáků do soutěží</w:t>
      </w:r>
    </w:p>
    <w:p w14:paraId="0D349F4B"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spolupracovali mezi sebou a předávali si poznatky z výuky, s prací s AI při tvorbě výukových materiálů</w:t>
      </w:r>
    </w:p>
    <w:p w14:paraId="36CFA869"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prováděli vzájemné hospitace, vyhodnocení vyžívání EduPage i AI k novým aktivačním metodám ve výuce</w:t>
      </w:r>
    </w:p>
    <w:p w14:paraId="577C8568"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vedli konzultace a doučování žáků, při práci se snažili o individuální přístup</w:t>
      </w:r>
    </w:p>
    <w:p w14:paraId="5F16C8A3"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zapojili se do projektů Šablony, kde se věnovali žákům, kteří nezvládali učivo</w:t>
      </w:r>
    </w:p>
    <w:p w14:paraId="0E216FC0" w14:textId="081BF799" w:rsidR="00B50ABC"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podařilo se dokončit odbornou učebnu oborů Malíř a lakýrník a Montér suchých staveb</w:t>
      </w:r>
      <w:r w:rsidR="00B50ABC" w:rsidRPr="00C358BE">
        <w:rPr>
          <w:rFonts w:ascii="Source Sans Pro" w:eastAsia="Times New Roman" w:hAnsi="Source Sans Pro" w:cs="Arial"/>
          <w:sz w:val="24"/>
          <w:szCs w:val="24"/>
          <w:lang w:eastAsia="cs-CZ"/>
        </w:rPr>
        <w:t>.</w:t>
      </w:r>
    </w:p>
    <w:p w14:paraId="33C8C841" w14:textId="77777777" w:rsidR="00B50ABC" w:rsidRPr="00C358BE" w:rsidRDefault="00B50ABC" w:rsidP="00E720BD">
      <w:pPr>
        <w:spacing w:before="120"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Dále učitelé odborných předmětů pro žáky stavo oborů organizovali nebo se spolu s mistry OV podíleli na organizaci:</w:t>
      </w:r>
    </w:p>
    <w:p w14:paraId="0F06B06E"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exkurze do společnosti KEIM pro třídy oboru M a Z</w:t>
      </w:r>
    </w:p>
    <w:p w14:paraId="0EAB3372"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exkurze do společnosti YTONG Hrušovany pro třídy oboru M a Z</w:t>
      </w:r>
    </w:p>
    <w:p w14:paraId="58E15AD4"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exkurze do Malířského centra SŠP Hustopeče pro třídy oboru M a Z</w:t>
      </w:r>
    </w:p>
    <w:p w14:paraId="58665C9E"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návštěvy odborníků z praxe, zástupců Cechu podlahářů ČR</w:t>
      </w:r>
    </w:p>
    <w:p w14:paraId="69FBFEED"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návštěvy firem a jejich předváděcích center v rámci stavebnin</w:t>
      </w:r>
    </w:p>
    <w:p w14:paraId="036FA8A9"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činnost na zakázkách – pro všechny stavo obory</w:t>
      </w:r>
    </w:p>
    <w:p w14:paraId="6DA617B6"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podíleli se na dnech otevřených dveří, prezentacích při náborech nových žáků</w:t>
      </w:r>
    </w:p>
    <w:p w14:paraId="778362B6"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spolupracovali při zapojení žáků do mezinárodní soutěže ŘEMESLO/ SKILL ve Vysokém Mýtě, kde soutěžící v kategorii Montér suchých staveb měli jedinečnou možnost ověřit si své znalosti a nabyté zkušenosti v mezinárodní konkurenci. Soutěž skončila velkým úspěchem naší školy. Dvoučlenné družstvo žáků 3. ročníku obsadilo 1. místo a dvojice žáků 2. ročníku 2. místo</w:t>
      </w:r>
    </w:p>
    <w:p w14:paraId="70CE4BBC" w14:textId="77777777" w:rsidR="00E720BD" w:rsidRPr="00186450" w:rsidRDefault="00E720BD" w:rsidP="00E720BD">
      <w:pPr>
        <w:spacing w:after="0" w:line="240" w:lineRule="auto"/>
        <w:jc w:val="both"/>
        <w:rPr>
          <w:rFonts w:ascii="Source Sans Pro" w:eastAsia="Times New Roman" w:hAnsi="Source Sans Pro" w:cs="Times New Roman"/>
          <w:sz w:val="24"/>
          <w:szCs w:val="24"/>
          <w:u w:val="single"/>
          <w:lang w:eastAsia="cs-CZ"/>
        </w:rPr>
      </w:pPr>
      <w:r w:rsidRPr="00186450">
        <w:rPr>
          <w:rFonts w:ascii="Source Sans Pro" w:eastAsia="Times New Roman" w:hAnsi="Source Sans Pro" w:cs="Times New Roman"/>
          <w:sz w:val="24"/>
          <w:szCs w:val="24"/>
          <w:u w:val="single"/>
          <w:lang w:eastAsia="cs-CZ"/>
        </w:rPr>
        <w:t>SOUTĚŽE ŽÁKŮ (Doprovázeli mistři OV)</w:t>
      </w:r>
    </w:p>
    <w:p w14:paraId="353C5971"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17.-19.09.2024 Vysoké Mýto 13. ročník mezinárodní soutěže učňů ŘEMESLO SKILL 2024</w:t>
      </w:r>
    </w:p>
    <w:p w14:paraId="67401E7D" w14:textId="77777777" w:rsidR="00E720BD" w:rsidRPr="00C358BE" w:rsidRDefault="00E720BD" w:rsidP="00E720BD">
      <w:pPr>
        <w:tabs>
          <w:tab w:val="left" w:pos="1701"/>
        </w:tabs>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t>2. MÍSTO: Michal ŠINDELÁŘ, Mikuláš VANĚK Mss 3</w:t>
      </w:r>
    </w:p>
    <w:p w14:paraId="21DE8478"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30.9. – 2.10.2024 Hlučín Setkání mladých malířů v Hlučíně</w:t>
      </w:r>
    </w:p>
    <w:p w14:paraId="708CA803" w14:textId="77777777" w:rsidR="00E720BD" w:rsidRPr="00C358BE" w:rsidRDefault="00E720BD" w:rsidP="00E720BD">
      <w:pPr>
        <w:tabs>
          <w:tab w:val="left" w:pos="1701"/>
        </w:tabs>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t>Ondřej Ježek, Michal Krejsta ZM3-M</w:t>
      </w:r>
    </w:p>
    <w:p w14:paraId="5F1672AC" w14:textId="77777777" w:rsidR="00E720BD" w:rsidRPr="00C358BE" w:rsidRDefault="00E720BD" w:rsidP="00E720BD">
      <w:pPr>
        <w:tabs>
          <w:tab w:val="left" w:pos="284"/>
        </w:tabs>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lastRenderedPageBreak/>
        <w:t>22.11.-23.11.2024 Brno Czech Skills 2024</w:t>
      </w:r>
    </w:p>
    <w:p w14:paraId="7B3A2CCA" w14:textId="77777777" w:rsidR="00E720BD" w:rsidRPr="00C358BE" w:rsidRDefault="00E720BD" w:rsidP="00E720BD">
      <w:pPr>
        <w:tabs>
          <w:tab w:val="left" w:pos="1701"/>
        </w:tabs>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t>1. MÍSTO: Michal ŠINDELÁŘ, Mikuláš VANĚK Mss 3</w:t>
      </w:r>
    </w:p>
    <w:p w14:paraId="01D52857"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22.11.-23.11.2024 Brno Czech Skills 2024</w:t>
      </w:r>
    </w:p>
    <w:p w14:paraId="697934E5" w14:textId="77777777" w:rsidR="00E720BD" w:rsidRPr="00C358BE" w:rsidRDefault="00E720BD" w:rsidP="00E720BD">
      <w:pPr>
        <w:tabs>
          <w:tab w:val="left" w:pos="1701"/>
        </w:tabs>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ab/>
        <w:t>2. MÍSTO: Ondřej Ježek ZM3-M</w:t>
      </w:r>
    </w:p>
    <w:p w14:paraId="69EF243C"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p>
    <w:p w14:paraId="164E09FC" w14:textId="77777777" w:rsidR="00E720BD" w:rsidRPr="00186450" w:rsidRDefault="00E720BD" w:rsidP="00E720BD">
      <w:pPr>
        <w:spacing w:before="40" w:after="0" w:line="240" w:lineRule="auto"/>
        <w:ind w:right="567"/>
        <w:jc w:val="both"/>
        <w:rPr>
          <w:rFonts w:ascii="Source Sans Pro" w:eastAsia="Times New Roman" w:hAnsi="Source Sans Pro" w:cs="Arial"/>
          <w:sz w:val="24"/>
          <w:szCs w:val="24"/>
          <w:u w:val="single"/>
          <w:lang w:eastAsia="cs-CZ"/>
        </w:rPr>
      </w:pPr>
      <w:r w:rsidRPr="00186450">
        <w:rPr>
          <w:rFonts w:ascii="Source Sans Pro" w:eastAsia="Times New Roman" w:hAnsi="Source Sans Pro" w:cs="Arial"/>
          <w:sz w:val="24"/>
          <w:szCs w:val="24"/>
          <w:u w:val="single"/>
          <w:lang w:eastAsia="cs-CZ"/>
        </w:rPr>
        <w:t>PRAXE ŽÁKŮ (Doprovázeli mistři OV)</w:t>
      </w:r>
    </w:p>
    <w:p w14:paraId="4AE1C982"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09/2024 –12/2024 Základní škola a praktická škola Brno, Vídeňská MSS, Z, M, P, (I)</w:t>
      </w:r>
    </w:p>
    <w:p w14:paraId="52FC6C92"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09/12 2024 RD Žabovřesky MSS</w:t>
      </w:r>
    </w:p>
    <w:p w14:paraId="38DE0FE8"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11/12 2024 Rekonstrukce bytového jádra Starý Lískovec MSS</w:t>
      </w:r>
    </w:p>
    <w:p w14:paraId="3A14FC37"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09/2024 –12/2024 SŠP Brno, Jílová + dislokace - úpravy, opravy M, Z, P</w:t>
      </w:r>
    </w:p>
    <w:p w14:paraId="521CA804"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p>
    <w:p w14:paraId="306679B8"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Rekonstrukce zasedací místnosti na škole</w:t>
      </w:r>
    </w:p>
    <w:p w14:paraId="665860A2" w14:textId="77777777" w:rsidR="00E720BD" w:rsidRPr="00C358BE" w:rsidRDefault="00E720BD" w:rsidP="00E720BD">
      <w:pPr>
        <w:spacing w:before="40" w:after="0" w:line="240" w:lineRule="auto"/>
        <w:ind w:left="709"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Studenti se podíleli na rekonstrukci zasedací místnosti, kde museli řešit nesoudržný podklad. Tento podklad vykopali a následně položili fermacell systém, na který pokládali kobercové čtverce.</w:t>
      </w:r>
    </w:p>
    <w:p w14:paraId="67800A0E"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Účast na školeních ve firmách</w:t>
      </w:r>
    </w:p>
    <w:p w14:paraId="360EA7CF" w14:textId="77777777" w:rsidR="00E720BD" w:rsidRPr="00C358BE" w:rsidRDefault="00E720BD" w:rsidP="00E720BD">
      <w:pPr>
        <w:spacing w:before="40" w:after="0" w:line="240" w:lineRule="auto"/>
        <w:ind w:left="709"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Žáci absolvovali několik školení ve firmách jako Anvitrade, Supellex, Mapei, V-podlahy a Dobré podlahy, kde se seznámili s novými technologiemi a postupy v oblasti podlahářství.</w:t>
      </w:r>
    </w:p>
    <w:p w14:paraId="6B48792D"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Setkání cechu podlahářů</w:t>
      </w:r>
    </w:p>
    <w:p w14:paraId="565DB067" w14:textId="77777777" w:rsidR="00E720BD" w:rsidRPr="00C358BE" w:rsidRDefault="00E720BD" w:rsidP="00E720BD">
      <w:pPr>
        <w:spacing w:before="40" w:after="0" w:line="240" w:lineRule="auto"/>
        <w:ind w:left="709"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Na škole proběhlo setkání cechu podlahářů, kteří předávali své zkušenosti a praktické rady studentům a učitelům. Tento rok bylo setkání opět příležitostí pro studenty, aby se seznámili s odborníky a získali cenné informace z praxe.</w:t>
      </w:r>
    </w:p>
    <w:p w14:paraId="63453F66"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Rekonstrukce kanceláří a učeben ve Vzdělávacím institutu pro Moravu, Hybešova ul.</w:t>
      </w:r>
    </w:p>
    <w:p w14:paraId="729E200A" w14:textId="77777777" w:rsidR="00E720BD" w:rsidRPr="00C358BE" w:rsidRDefault="00E720BD" w:rsidP="00E720BD">
      <w:pPr>
        <w:spacing w:before="40" w:after="0" w:line="240" w:lineRule="auto"/>
        <w:ind w:left="709"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Studenti se podíleli na rekonstrukci kanceláří a učeben na VIMu, kde pokládali kobercové čtverce, rolový koberec a antistatické PVC, čímž se podíleli na zlepšení pracovního prostředí VIM</w:t>
      </w:r>
    </w:p>
    <w:p w14:paraId="374026BB"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Přestavba podlahářské učebny na Jílové</w:t>
      </w:r>
    </w:p>
    <w:p w14:paraId="331A9A98" w14:textId="77777777" w:rsidR="00E720BD" w:rsidRPr="00C358BE" w:rsidRDefault="00E720BD" w:rsidP="00E720BD">
      <w:pPr>
        <w:spacing w:before="40" w:after="0" w:line="240" w:lineRule="auto"/>
        <w:ind w:left="709"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 rámci přestavby podlahářské učebny na Jílové si studenti vyzkoušeli pokládku podlahy s různými podlahářskými vzorky materiálů, čímž si prakticky osvojili různé technologie a postupy pokládky podlah.</w:t>
      </w:r>
    </w:p>
    <w:p w14:paraId="1EA977B6"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Úpravy na dislokaci Jahodová</w:t>
      </w:r>
    </w:p>
    <w:p w14:paraId="66624753" w14:textId="77777777" w:rsidR="00E720BD" w:rsidRPr="00C358BE" w:rsidRDefault="00E720BD" w:rsidP="00E720BD">
      <w:pPr>
        <w:spacing w:before="40" w:after="0" w:line="240" w:lineRule="auto"/>
        <w:ind w:left="709"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Na dislokaci Jahodová proběhly menší úpravy podlah, kde studenti provedli pokládku nové podlahy v kanceláři u truhlářů.</w:t>
      </w:r>
    </w:p>
    <w:p w14:paraId="4EAE6F0A" w14:textId="77777777" w:rsidR="00B50ABC" w:rsidRPr="00C358BE" w:rsidRDefault="00B50ABC" w:rsidP="00B50ABC">
      <w:pPr>
        <w:spacing w:before="40" w:after="0" w:line="240" w:lineRule="auto"/>
        <w:ind w:left="284" w:right="567"/>
        <w:jc w:val="both"/>
        <w:rPr>
          <w:rFonts w:ascii="Source Sans Pro" w:eastAsia="Times New Roman" w:hAnsi="Source Sans Pro" w:cs="Arial"/>
          <w:sz w:val="24"/>
          <w:szCs w:val="24"/>
          <w:lang w:eastAsia="cs-CZ"/>
        </w:rPr>
      </w:pPr>
    </w:p>
    <w:p w14:paraId="092B87CA" w14:textId="77777777" w:rsidR="00E720BD" w:rsidRPr="00C358BE" w:rsidRDefault="00E720BD" w:rsidP="00E720BD">
      <w:pPr>
        <w:spacing w:before="40"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školení na dílnách v mentorování učitelů odborného výcviku, ale i nadaných žáků v červnu</w:t>
      </w:r>
    </w:p>
    <w:p w14:paraId="6605085A" w14:textId="77777777" w:rsidR="00E720BD" w:rsidRPr="00C358BE" w:rsidRDefault="00E720BD" w:rsidP="00E720BD">
      <w:pPr>
        <w:spacing w:before="40" w:after="0" w:line="240" w:lineRule="auto"/>
        <w:rPr>
          <w:rFonts w:ascii="Source Sans Pro" w:hAnsi="Source Sans Pro"/>
        </w:rPr>
      </w:pPr>
      <w:r w:rsidRPr="00C358BE">
        <w:rPr>
          <w:rFonts w:ascii="Source Sans Pro" w:eastAsia="Times New Roman" w:hAnsi="Source Sans Pro" w:cs="Arial"/>
          <w:sz w:val="24"/>
          <w:szCs w:val="24"/>
          <w:lang w:eastAsia="cs-CZ"/>
        </w:rPr>
        <w:t xml:space="preserve">viz </w:t>
      </w:r>
      <w:hyperlink r:id="rId10" w:history="1">
        <w:r w:rsidRPr="00C358BE">
          <w:rPr>
            <w:rStyle w:val="Hypertextovodkaz"/>
            <w:rFonts w:ascii="Source Sans Pro" w:eastAsia="Times New Roman" w:hAnsi="Source Sans Pro" w:cs="Arial"/>
            <w:color w:val="auto"/>
            <w:sz w:val="24"/>
            <w:szCs w:val="24"/>
            <w:lang w:eastAsia="cs-CZ"/>
          </w:rPr>
          <w:t>https://www.cech-podlaharu.cz/aktuality/vzdelavani/4722-predavame-prakticke-zkusenosti-ucitelum-i-zakum</w:t>
        </w:r>
      </w:hyperlink>
    </w:p>
    <w:p w14:paraId="1697CEAA"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ocenění cenou Podlahář Junior 1. místo pro žáka Jana Smékala ze třídy P3</w:t>
      </w:r>
    </w:p>
    <w:p w14:paraId="58E00F98"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viz video </w:t>
      </w:r>
      <w:hyperlink r:id="rId11" w:history="1">
        <w:r w:rsidRPr="00C358BE">
          <w:rPr>
            <w:rStyle w:val="Hypertextovodkaz"/>
            <w:rFonts w:ascii="Source Sans Pro" w:eastAsia="Times New Roman" w:hAnsi="Source Sans Pro" w:cs="Arial"/>
            <w:color w:val="auto"/>
            <w:sz w:val="24"/>
            <w:szCs w:val="24"/>
            <w:lang w:eastAsia="cs-CZ"/>
          </w:rPr>
          <w:t>https://www.youtube.com/watch?v=c7GQ3DGSHak</w:t>
        </w:r>
      </w:hyperlink>
    </w:p>
    <w:p w14:paraId="26C33122"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p>
    <w:p w14:paraId="2940A2F2" w14:textId="77777777" w:rsidR="00E720BD" w:rsidRPr="00186450" w:rsidRDefault="00E720BD" w:rsidP="00E720BD">
      <w:pPr>
        <w:spacing w:before="40" w:after="0" w:line="240" w:lineRule="auto"/>
        <w:ind w:right="567"/>
        <w:jc w:val="both"/>
        <w:rPr>
          <w:rFonts w:ascii="Source Sans Pro" w:eastAsia="Times New Roman" w:hAnsi="Source Sans Pro" w:cs="Arial"/>
          <w:sz w:val="24"/>
          <w:szCs w:val="24"/>
          <w:u w:val="single"/>
          <w:lang w:eastAsia="cs-CZ"/>
        </w:rPr>
      </w:pPr>
      <w:r w:rsidRPr="00186450">
        <w:rPr>
          <w:rFonts w:ascii="Source Sans Pro" w:eastAsia="Times New Roman" w:hAnsi="Source Sans Pro" w:cs="Arial"/>
          <w:sz w:val="24"/>
          <w:szCs w:val="24"/>
          <w:u w:val="single"/>
          <w:lang w:eastAsia="cs-CZ"/>
        </w:rPr>
        <w:lastRenderedPageBreak/>
        <w:t>DALŠÍ AKCE UČITELŮ OP A MISTŘŮ OV PK STAVO</w:t>
      </w:r>
    </w:p>
    <w:p w14:paraId="2FB7DD3B"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13.11.2024 20. řádná valná hromada Cechu suché výstavby, Akademie řemesel, Zelený pruh 1294/52, 147 08 Praha 4</w:t>
      </w:r>
    </w:p>
    <w:p w14:paraId="3BAEE691"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27.11.2024 SEMINÁŘ pro zástupce škol a soudních znalců v oboru suché výstavby, Akademie řemesel, Zelený pruh 1294/52, 147 08 Praha 4</w:t>
      </w:r>
    </w:p>
    <w:p w14:paraId="3FD0231D"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11.12.2024 Pracovní setkání platformy Malíř a lakýrník, Zedník, Podlahář, Montér suchých staveb, Střední škola polytechnická Hustopeče, příspěvková organizace, Masarykovo nám. 136/1,69301 Hustopeče</w:t>
      </w:r>
    </w:p>
    <w:p w14:paraId="2EDFF297"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29.01. 2025 exkurze pro žáky MSS 1,2 do výrobny sádrokartonových desek a jiných komponentů pro montáž suchých staveb firmy Rigips v Horních Počaplech, doprovod mistři OV, vyučující TV</w:t>
      </w:r>
    </w:p>
    <w:p w14:paraId="606A69A3"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p>
    <w:p w14:paraId="6D6389CC" w14:textId="77777777" w:rsidR="00E720BD" w:rsidRPr="00C358BE" w:rsidRDefault="00E720BD" w:rsidP="00E720BD">
      <w:p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Mimo vzdělávání žáků a jejich přípravy na aktivní vstup do praxe v daném oboru se sami učitelé věnovali</w:t>
      </w:r>
    </w:p>
    <w:p w14:paraId="1EAA536B"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samostudiu,</w:t>
      </w:r>
    </w:p>
    <w:p w14:paraId="074EF08A"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doplňovali si poznatky z rychle se vyvíjejících technologií, materiálů stavo oborů,</w:t>
      </w:r>
    </w:p>
    <w:p w14:paraId="7A6E883D"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hledali možnosti využití AI a digitálních technologií ve výuce pro široké spektrum metod a forem, a to vše s ohledem na různou úroveň a různý zájem žáků o obor</w:t>
      </w:r>
    </w:p>
    <w:p w14:paraId="7D6D8F82"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spolupracovali při úpravách ŠVP</w:t>
      </w:r>
    </w:p>
    <w:p w14:paraId="6F275819"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spolupodíleli se s mistry odborného výcviku na zapojení žáků do soutěží</w:t>
      </w:r>
    </w:p>
    <w:p w14:paraId="536BAA3F"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spolupracovali mezi sebou a předávali si poznatky z výuky, s prací s AI při tvorbě výukových materiálů, prováděli vzájemné hospitace, vyhodnocení vyžívání EduPage i AI k novým aktivačním metodám ve výuce</w:t>
      </w:r>
    </w:p>
    <w:p w14:paraId="646F13C4"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vedli konzultace a doučování žáků, při práci se snažili o individuální přístup</w:t>
      </w:r>
    </w:p>
    <w:p w14:paraId="14564117"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zapojili se do projektů Šablony, kde se věnovali žákům, kteří nezvládali učivo</w:t>
      </w:r>
    </w:p>
    <w:p w14:paraId="4C0BBEA3" w14:textId="77777777" w:rsidR="00E720BD" w:rsidRPr="00C358BE" w:rsidRDefault="00E720BD" w:rsidP="00E720BD">
      <w:pPr>
        <w:numPr>
          <w:ilvl w:val="0"/>
          <w:numId w:val="4"/>
        </w:numPr>
        <w:spacing w:before="40" w:after="0" w:line="240" w:lineRule="auto"/>
        <w:ind w:right="567"/>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navázání spolupráce Mgr. Jiřího Jurdy s organizací CERMAT – úprava JZZZ oboru M</w:t>
      </w:r>
    </w:p>
    <w:p w14:paraId="14E6C3B4"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napToGrid w:val="0"/>
          <w:sz w:val="28"/>
          <w:szCs w:val="28"/>
          <w:lang w:eastAsia="cs-CZ"/>
        </w:rPr>
      </w:pPr>
      <w:bookmarkStart w:id="62" w:name="_Toc148341901"/>
      <w:r w:rsidRPr="00C358BE">
        <w:rPr>
          <w:rFonts w:ascii="Source Sans Pro" w:eastAsia="Calibri" w:hAnsi="Source Sans Pro" w:cstheme="majorBidi"/>
          <w:sz w:val="28"/>
          <w:szCs w:val="28"/>
          <w:lang w:eastAsia="cs-CZ"/>
        </w:rPr>
        <w:t xml:space="preserve">7.11 </w:t>
      </w:r>
      <w:r w:rsidRPr="00C358BE">
        <w:rPr>
          <w:rFonts w:ascii="Source Sans Pro" w:eastAsia="Calibri" w:hAnsi="Source Sans Pro" w:cstheme="majorBidi"/>
          <w:noProof/>
          <w:snapToGrid w:val="0"/>
          <w:sz w:val="28"/>
          <w:szCs w:val="28"/>
          <w:lang w:eastAsia="cs-CZ"/>
        </w:rPr>
        <w:t>Hodnocení úseku Výchovy mimo vyučování (VMV)</w:t>
      </w:r>
      <w:bookmarkEnd w:id="60"/>
      <w:bookmarkEnd w:id="61"/>
      <w:bookmarkEnd w:id="62"/>
    </w:p>
    <w:p w14:paraId="73EE8789" w14:textId="77777777" w:rsidR="00B50ABC" w:rsidRPr="00C358BE" w:rsidRDefault="00B50ABC" w:rsidP="00B50ABC">
      <w:pPr>
        <w:spacing w:after="0" w:line="240" w:lineRule="auto"/>
        <w:jc w:val="both"/>
        <w:rPr>
          <w:rFonts w:ascii="Source Sans Pro" w:eastAsia="Times New Roman" w:hAnsi="Source Sans Pro" w:cs="Times New Roman"/>
          <w:noProof/>
          <w:snapToGrid w:val="0"/>
          <w:sz w:val="28"/>
          <w:szCs w:val="28"/>
          <w:lang w:eastAsia="cs-CZ"/>
        </w:rPr>
      </w:pPr>
    </w:p>
    <w:p w14:paraId="71789DF4" w14:textId="77777777" w:rsidR="00FC2845" w:rsidRPr="00C358BE" w:rsidRDefault="00FC2845" w:rsidP="00FC2845">
      <w:pPr>
        <w:tabs>
          <w:tab w:val="left" w:pos="284"/>
        </w:tabs>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Hlavním úkolem a cílem celoroční výchovné práce bylo co nejlépe a nejefektivněji využívat volného času pro rozvoj osobnosti, zdravý tělesný rozvoj, pochopení základních norem společenského chování a ve svém jednání se jimi důsledně řídit. To vše v souladu se ŠVP DM. </w:t>
      </w:r>
    </w:p>
    <w:p w14:paraId="3B508C6E" w14:textId="77777777" w:rsidR="00FC2845" w:rsidRPr="00C358BE" w:rsidRDefault="00FC2845" w:rsidP="00FC2845">
      <w:pPr>
        <w:tabs>
          <w:tab w:val="left" w:pos="284"/>
        </w:tabs>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Úsek VMV zajišťoval provoz domova mládeže a činnost denního centra „Akvárka“.</w:t>
      </w:r>
    </w:p>
    <w:p w14:paraId="1C283C4B" w14:textId="77777777" w:rsidR="00FC2845" w:rsidRPr="00C358BE" w:rsidRDefault="00FC2845" w:rsidP="00FC2845">
      <w:pPr>
        <w:autoSpaceDE w:val="0"/>
        <w:autoSpaceDN w:val="0"/>
        <w:spacing w:after="0" w:line="240" w:lineRule="auto"/>
        <w:jc w:val="both"/>
        <w:rPr>
          <w:rFonts w:ascii="Source Sans Pro" w:eastAsia="Times New Roman" w:hAnsi="Source Sans Pro" w:cs="Arial"/>
          <w:bCs/>
          <w:sz w:val="24"/>
          <w:szCs w:val="24"/>
          <w:lang w:eastAsia="cs-CZ"/>
        </w:rPr>
      </w:pPr>
      <w:r w:rsidRPr="00C358BE">
        <w:rPr>
          <w:rFonts w:ascii="Source Sans Pro" w:eastAsia="Times New Roman" w:hAnsi="Source Sans Pro" w:cs="Arial"/>
          <w:sz w:val="24"/>
          <w:szCs w:val="24"/>
          <w:lang w:eastAsia="cs-CZ"/>
        </w:rPr>
        <w:t xml:space="preserve">Kapacita domova mládeže je 88 ubytovaných a byla plně využita. </w:t>
      </w:r>
      <w:r w:rsidRPr="00C358BE">
        <w:rPr>
          <w:rFonts w:ascii="Source Sans Pro" w:eastAsia="Times New Roman" w:hAnsi="Source Sans Pro" w:cs="Arial"/>
          <w:bCs/>
          <w:sz w:val="24"/>
          <w:szCs w:val="24"/>
          <w:lang w:eastAsia="cs-CZ"/>
        </w:rPr>
        <w:t xml:space="preserve">Všichni ubytovaní byli žáky střední školy, většina z naší školy, 12 z jiných brněnských středních škol. </w:t>
      </w:r>
    </w:p>
    <w:p w14:paraId="4E9DC50A" w14:textId="77777777" w:rsidR="00FC2845" w:rsidRPr="00C358BE" w:rsidRDefault="00FC2845" w:rsidP="00FC2845">
      <w:pPr>
        <w:tabs>
          <w:tab w:val="left" w:pos="284"/>
        </w:tabs>
        <w:spacing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 převážně chlapeckém zařízení bylo ubytováno 13 dívek, z toho 3 dívky z naší školy a 10 z jiných středních škol. Ve školním roce 2024/25 bylo všem zájemcům o ubytování z naší školy vyhověno. Žáci jsou v rámci domova mládeže rozděleni do 3 výchovných skupin. Ve všech skupinách žáci z různých typů studia průřezově všemi ročníky.</w:t>
      </w:r>
    </w:p>
    <w:p w14:paraId="159CE887" w14:textId="77777777" w:rsidR="00FC2845" w:rsidRPr="00C358BE" w:rsidRDefault="00FC2845" w:rsidP="00FC2845">
      <w:pPr>
        <w:spacing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lastRenderedPageBreak/>
        <w:t>Všichni pracovníci na úseku výchovy mimo vyučování se svým přístupem snaží o zajištění harmonie v souladu žák – vychovatel tak, aby se vychovatel stal pro žáka oporou při řešení všech vzniklých situací. Stále více je uplatňován individuální přístup, respektující výchova a partnerský přístup. Výchovné metody jsou cíleně voleny tak, aby se výchova stala pro žáky motivující a aktivizující. Stále pokračuje trend, kdy přibývá žáků s problémy psychickými, emocionálními, etopedickými. Tím se zvyšuje podíl spolupráce s PPP, OSPOD, Policií a dalšími institucemi a práce vychovatele je čím dál náročnější a zodpovědnější. Úzce také probíhá spolupráce se školním poradenským zařízením.</w:t>
      </w:r>
    </w:p>
    <w:p w14:paraId="3F9138FE"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Vychovatelé také pracují s žáky nadanými, vhodnými programy rozvíjí a prohlubují jejich nadání.</w:t>
      </w:r>
    </w:p>
    <w:p w14:paraId="414439B9"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716732B0" w14:textId="77777777" w:rsidR="00FC2845" w:rsidRPr="00C358BE" w:rsidRDefault="00FC2845" w:rsidP="00FC2845">
      <w:pPr>
        <w:tabs>
          <w:tab w:val="left" w:pos="993"/>
        </w:tabs>
        <w:suppressAutoHyphens/>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Hlavním úkolem je zvyšovat úroveň žáků v oblasti mezilidských vztahů (humanismus),</w:t>
      </w:r>
      <w:r w:rsidRPr="00C358BE">
        <w:rPr>
          <w:rFonts w:ascii="Source Sans Pro" w:eastAsia="Times New Roman" w:hAnsi="Source Sans Pro" w:cs="Arial"/>
          <w:b/>
          <w:sz w:val="24"/>
          <w:szCs w:val="24"/>
          <w:lang w:eastAsia="cs-CZ"/>
        </w:rPr>
        <w:t xml:space="preserve"> </w:t>
      </w:r>
      <w:r w:rsidRPr="00C358BE">
        <w:rPr>
          <w:rFonts w:ascii="Source Sans Pro" w:eastAsia="Times New Roman" w:hAnsi="Source Sans Pro" w:cs="Times New Roman"/>
          <w:sz w:val="24"/>
          <w:szCs w:val="24"/>
          <w:lang w:eastAsia="cs-CZ"/>
        </w:rPr>
        <w:t>schopnost svobodného přijímání norem společenského života, formovat jejich hodnotovou orientaci v oblasti sociálních vztahů a vést je k plné odpovědnosti za své jednání. V kolektivním ubytovacím zařízení je plnění tohoto úkolu samozřejmostí a u většiny žáků se daří bez větších problémů naplňovat. V uplynulém školním roce jsme pouze výjimečně řešili problémy v mezilidských vztazích, klima na domově bylo stejně jako v předchozích letech velmi dobré.</w:t>
      </w:r>
    </w:p>
    <w:p w14:paraId="1F108AE4" w14:textId="77777777" w:rsidR="00FC2845" w:rsidRPr="00C358BE" w:rsidRDefault="00FC2845" w:rsidP="00FC2845">
      <w:pPr>
        <w:tabs>
          <w:tab w:val="left" w:pos="993"/>
        </w:tabs>
        <w:suppressAutoHyphens/>
        <w:spacing w:after="0" w:line="240" w:lineRule="auto"/>
        <w:jc w:val="both"/>
        <w:rPr>
          <w:rFonts w:ascii="Source Sans Pro" w:eastAsia="Times New Roman" w:hAnsi="Source Sans Pro" w:cs="Times New Roman"/>
          <w:sz w:val="24"/>
          <w:szCs w:val="24"/>
          <w:lang w:eastAsia="cs-CZ"/>
        </w:rPr>
      </w:pPr>
    </w:p>
    <w:p w14:paraId="58AD1788"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Úkol napomáhat žákům poznávat jejich schopnosti, uplatňovat jejich vlastní osobnost, pomáhat jim při orientaci jejich myšlení a jednání pro budoucnost byl plněn prioritně individuálním přístupem vychovatelů k jednotlivým žákům, individuálními pohovory, ale také vhodně volenými kolektivními aktivitami – povídání v kruhu, řešení nastolených situací a další. Dále se v nabídce neformálního vzdělávání objevovaly aktivity, při kterých mají účastníci možnost poznávat sami sebe. Patří sem například seznamovací odpoledne na začátku školního roku, kariérní poradenství, soutěžní domovní kvízy, besedy a workshopy s tématikou společenského chování, prevence, kriminality a další. Účast na těchto aktivitách je také určena nadaným žákům. Aktivity z oblasti kariérního poradenství, vědomostní kvízy a hodiny zaměřené na poznávání Brna byly také realizovány v rámci činnosti denního centra Akvárka.</w:t>
      </w:r>
    </w:p>
    <w:p w14:paraId="036C99EC"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78599A38"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 rámci působení na žáky se vychovatelům dařilo také rozvíjet estetické cítění a věnovat patřičnou pozornost estetické úpravě ubytovacích prostor. Vybavení domova mládeže je velmi pěkné a je zde jednoznačně vidět skutečnost, že prostředí vychovává. Vychovatelé průběžně ve spolupráci s žáky umísťují do společných prostor aktuální estetickou výzdobu. K rozvoji estetické stránky přispívá také činnost kreativních kroužků a další aktivity z této oblasti. Patří sem např. keramicko tvořivý kroužek, různé projektové dny – smaltování, výroba svíček, tisk na textil, adventní dílny a další.</w:t>
      </w:r>
    </w:p>
    <w:p w14:paraId="207E4BFC"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2835BCEB"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Vychovatelé vedli žáky ke kvalitnímu využívání volného času širokou nabídkou vzdělávacích, zájmových a sportovních činností a aktivit. Dále využívali možnosti v oblasti usměrňování profesionální a zájmové orientace a to nabídkou mimoškolních aktivit a zájmem vychovatelů o prospěch žáků a jejich přípravu do výuky. Ubytovaní žáci mají ideální podmínky ke studiu – dvoulůžkové pokoje a studovnu. Někteří využívali možnosti doučování, část žáků se účastnil aktivit se zaměřením na profesní kariéru.</w:t>
      </w:r>
    </w:p>
    <w:p w14:paraId="309D49F4"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1D2AF387"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Oblast výchovy k demokratickému a občanskému myšlení byla rozvíjena především při činnosti školního parlamentu a domovní rady. Žáci díky činnosti těchto orgánů mají možnost komunikovat s vedením školy, diskutovat s nimi nad problémy, které je trápí, navrhovat vlastní řešení vzniklých situací. S touto formou spolupráce a komunikace mezi vedením školy žáky máme velmi dobré zkušenosti již po řadu let. Mezi nejvýznamnější akce patřilo uspořádání krajského setkání parlamentů JmK v listopadu 2024, kterého se zúčastnili žáci a vyučující z celkem 30 škol.</w:t>
      </w:r>
    </w:p>
    <w:p w14:paraId="13CD4C60"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45F7B98B"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Domov mládeže se stále snaží o vytváření podmínek pro moderní společné ubytování. V současné době patří náš domov mládeže mezi nejmodernější ubytovací zařízení nejen v rámci kraje.</w:t>
      </w:r>
    </w:p>
    <w:p w14:paraId="4B95EBF4"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5189BD0A" w14:textId="6B1865F6"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Zájmová činnost je podporována spoluprací s dalšími institucemi, především se Sdružením rodičů naší školy, Asociací školních sportovních klubů a Asociací středoškolských klubů.</w:t>
      </w:r>
    </w:p>
    <w:p w14:paraId="2C261AD3" w14:textId="77777777" w:rsidR="00FC2845" w:rsidRPr="00C358BE" w:rsidRDefault="00FC2845" w:rsidP="00FC2845">
      <w:pPr>
        <w:spacing w:after="0" w:line="240" w:lineRule="auto"/>
        <w:jc w:val="both"/>
        <w:rPr>
          <w:rFonts w:ascii="Source Sans Pro" w:eastAsia="Times New Roman" w:hAnsi="Source Sans Pro" w:cs="Times New Roman"/>
          <w:b/>
          <w:bCs/>
          <w:sz w:val="24"/>
          <w:szCs w:val="24"/>
          <w:lang w:eastAsia="cs-CZ"/>
        </w:rPr>
      </w:pPr>
    </w:p>
    <w:p w14:paraId="4CDFE399" w14:textId="77777777" w:rsidR="00FC2845" w:rsidRPr="00C358BE" w:rsidRDefault="00FC2845" w:rsidP="00FC2845">
      <w:pPr>
        <w:rPr>
          <w:rFonts w:ascii="Source Sans Pro" w:hAnsi="Source Sans Pro" w:cs="Arial"/>
          <w:b/>
        </w:rPr>
      </w:pPr>
      <w:r w:rsidRPr="00C358BE">
        <w:rPr>
          <w:rFonts w:ascii="Source Sans Pro" w:hAnsi="Source Sans Pro" w:cs="Arial"/>
          <w:b/>
        </w:rPr>
        <w:t>Zapojení do projektů</w:t>
      </w:r>
    </w:p>
    <w:p w14:paraId="442B4158" w14:textId="77777777" w:rsidR="00FC2845" w:rsidRPr="004342EC" w:rsidRDefault="00FC2845" w:rsidP="00FC2845">
      <w:pPr>
        <w:jc w:val="both"/>
        <w:rPr>
          <w:rFonts w:ascii="Source Sans Pro" w:hAnsi="Source Sans Pro" w:cs="Arial"/>
          <w:sz w:val="24"/>
          <w:szCs w:val="24"/>
        </w:rPr>
      </w:pPr>
      <w:r w:rsidRPr="004342EC">
        <w:rPr>
          <w:rFonts w:ascii="Source Sans Pro" w:hAnsi="Source Sans Pro" w:cs="Arial"/>
          <w:sz w:val="24"/>
          <w:szCs w:val="24"/>
        </w:rPr>
        <w:t>V současné době jsou pracovníci úseku zapojeni do projektů se zaměřením na podporu využívání volného času mládeže. Jsou to projekty:</w:t>
      </w:r>
    </w:p>
    <w:p w14:paraId="4A76A1DD" w14:textId="77777777" w:rsidR="00FC2845" w:rsidRPr="004342EC" w:rsidRDefault="00FC2845" w:rsidP="00FC2845">
      <w:pPr>
        <w:numPr>
          <w:ilvl w:val="0"/>
          <w:numId w:val="5"/>
        </w:numPr>
        <w:spacing w:after="0" w:line="240" w:lineRule="auto"/>
        <w:jc w:val="both"/>
        <w:rPr>
          <w:rFonts w:ascii="Source Sans Pro" w:hAnsi="Source Sans Pro" w:cs="Arial"/>
          <w:sz w:val="24"/>
          <w:szCs w:val="24"/>
        </w:rPr>
      </w:pPr>
      <w:r w:rsidRPr="004342EC">
        <w:rPr>
          <w:rFonts w:ascii="Source Sans Pro" w:hAnsi="Source Sans Pro" w:cs="Arial"/>
          <w:sz w:val="24"/>
          <w:szCs w:val="24"/>
        </w:rPr>
        <w:t>Škola pro demokracii – projekt CEDU na podporu práce se školními parlamenty</w:t>
      </w:r>
    </w:p>
    <w:p w14:paraId="442C6D68" w14:textId="77777777" w:rsidR="00FC2845" w:rsidRPr="004342EC" w:rsidRDefault="00FC2845" w:rsidP="00FC2845">
      <w:pPr>
        <w:numPr>
          <w:ilvl w:val="0"/>
          <w:numId w:val="5"/>
        </w:numPr>
        <w:spacing w:after="0" w:line="240" w:lineRule="auto"/>
        <w:jc w:val="both"/>
        <w:rPr>
          <w:rFonts w:ascii="Source Sans Pro" w:hAnsi="Source Sans Pro" w:cs="Arial"/>
          <w:sz w:val="24"/>
          <w:szCs w:val="24"/>
        </w:rPr>
      </w:pPr>
      <w:r w:rsidRPr="004342EC">
        <w:rPr>
          <w:rFonts w:ascii="Source Sans Pro" w:hAnsi="Source Sans Pro" w:cs="Arial"/>
          <w:sz w:val="24"/>
          <w:szCs w:val="24"/>
        </w:rPr>
        <w:t>IDZ JmK</w:t>
      </w:r>
    </w:p>
    <w:p w14:paraId="776E0B9D" w14:textId="77777777" w:rsidR="00FC2845" w:rsidRPr="004342EC" w:rsidRDefault="00FC2845" w:rsidP="00FC2845">
      <w:pPr>
        <w:numPr>
          <w:ilvl w:val="0"/>
          <w:numId w:val="5"/>
        </w:numPr>
        <w:spacing w:after="0" w:line="240" w:lineRule="auto"/>
        <w:jc w:val="both"/>
        <w:rPr>
          <w:rFonts w:ascii="Source Sans Pro" w:hAnsi="Source Sans Pro" w:cs="Arial"/>
          <w:sz w:val="24"/>
          <w:szCs w:val="24"/>
        </w:rPr>
      </w:pPr>
      <w:r w:rsidRPr="004342EC">
        <w:rPr>
          <w:rFonts w:ascii="Source Sans Pro" w:hAnsi="Source Sans Pro" w:cs="Arial"/>
          <w:sz w:val="24"/>
          <w:szCs w:val="24"/>
        </w:rPr>
        <w:t>Šablony III</w:t>
      </w:r>
    </w:p>
    <w:p w14:paraId="53C08842" w14:textId="77777777" w:rsidR="00FC2845" w:rsidRPr="004342EC" w:rsidRDefault="00FC2845" w:rsidP="00FC2845">
      <w:pPr>
        <w:numPr>
          <w:ilvl w:val="0"/>
          <w:numId w:val="5"/>
        </w:numPr>
        <w:spacing w:after="0" w:line="240" w:lineRule="auto"/>
        <w:jc w:val="both"/>
        <w:rPr>
          <w:rFonts w:ascii="Source Sans Pro" w:hAnsi="Source Sans Pro" w:cs="Arial"/>
          <w:sz w:val="24"/>
          <w:szCs w:val="24"/>
        </w:rPr>
      </w:pPr>
      <w:r w:rsidRPr="004342EC">
        <w:rPr>
          <w:rFonts w:ascii="Source Sans Pro" w:hAnsi="Source Sans Pro" w:cs="Arial"/>
          <w:sz w:val="24"/>
          <w:szCs w:val="24"/>
        </w:rPr>
        <w:t>Projekt ASK ČR Posuň se dál!</w:t>
      </w:r>
    </w:p>
    <w:p w14:paraId="1C38407E"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350EE68F"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17AFCC0D" w14:textId="77777777" w:rsidR="00FC2845" w:rsidRPr="00C358BE" w:rsidRDefault="00FC2845" w:rsidP="00FC2845">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Volnočasové aktivity úseku VMV při SŠP, Brno, DM Jílová 38</w:t>
      </w:r>
    </w:p>
    <w:p w14:paraId="4E33C8DE"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33ADC4B1" w14:textId="77777777" w:rsidR="00FC2845" w:rsidRPr="00C358BE" w:rsidRDefault="00FC2845" w:rsidP="00FC2845">
      <w:pPr>
        <w:autoSpaceDE w:val="0"/>
        <w:autoSpaceDN w:val="0"/>
        <w:spacing w:after="0" w:line="240" w:lineRule="auto"/>
        <w:jc w:val="both"/>
        <w:rPr>
          <w:rFonts w:ascii="Source Sans Pro" w:eastAsia="Times New Roman" w:hAnsi="Source Sans Pro" w:cs="Arial"/>
          <w:bCs/>
          <w:sz w:val="24"/>
          <w:szCs w:val="24"/>
          <w:lang w:eastAsia="cs-CZ"/>
        </w:rPr>
      </w:pPr>
      <w:r w:rsidRPr="00C358BE">
        <w:rPr>
          <w:rFonts w:ascii="Source Sans Pro" w:eastAsia="Times New Roman" w:hAnsi="Source Sans Pro" w:cs="Arial"/>
          <w:bCs/>
          <w:sz w:val="24"/>
          <w:szCs w:val="24"/>
          <w:lang w:eastAsia="cs-CZ"/>
        </w:rPr>
        <w:t>Příležitostná zájmová činnost na domově mládeže je uskutečňována v souladu s plánem práce úseku a také dle aktuálního zájmu žáků. Nabídka této činnosti na našem domově je bohatá. Je určena všem žákům, tedy i těm neubytovaným.</w:t>
      </w:r>
    </w:p>
    <w:p w14:paraId="2C5F7E30"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 všech aktivitách informujeme na webu školy. Realizace jednotlivých aktivit vychází z potřeb a zájmu žáků.</w:t>
      </w:r>
    </w:p>
    <w:p w14:paraId="6678C0A4"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sectPr w:rsidR="00FC2845" w:rsidRPr="00C358BE" w:rsidSect="00FC2845">
          <w:headerReference w:type="default" r:id="rId12"/>
          <w:footerReference w:type="default" r:id="rId13"/>
          <w:pgSz w:w="11906" w:h="16838"/>
          <w:pgMar w:top="1417" w:right="1417" w:bottom="1417" w:left="1417" w:header="708" w:footer="680" w:gutter="0"/>
          <w:cols w:space="708"/>
          <w:docGrid w:linePitch="360"/>
        </w:sectPr>
      </w:pPr>
    </w:p>
    <w:p w14:paraId="41833F2D" w14:textId="77777777" w:rsidR="00FC2845" w:rsidRPr="00C358BE" w:rsidRDefault="00FC2845" w:rsidP="00FC2845">
      <w:pPr>
        <w:tabs>
          <w:tab w:val="left" w:pos="567"/>
          <w:tab w:val="num" w:pos="1428"/>
        </w:tabs>
        <w:spacing w:after="0" w:line="276" w:lineRule="auto"/>
        <w:contextualSpacing/>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space="708"/>
          <w:docGrid w:linePitch="360"/>
        </w:sectPr>
      </w:pPr>
    </w:p>
    <w:p w14:paraId="631B74E4" w14:textId="77777777" w:rsidR="00FC2845" w:rsidRPr="00C358BE" w:rsidRDefault="00FC2845" w:rsidP="00FC2845">
      <w:pPr>
        <w:tabs>
          <w:tab w:val="left" w:pos="567"/>
          <w:tab w:val="num" w:pos="993"/>
        </w:tabs>
        <w:spacing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Září</w:t>
      </w:r>
      <w:r w:rsidRPr="00C358BE">
        <w:rPr>
          <w:rFonts w:ascii="Source Sans Pro" w:eastAsia="Times New Roman" w:hAnsi="Source Sans Pro" w:cs="Arial"/>
          <w:b/>
          <w:sz w:val="24"/>
          <w:szCs w:val="24"/>
          <w:lang w:eastAsia="cs-CZ"/>
        </w:rPr>
        <w:tab/>
      </w:r>
    </w:p>
    <w:p w14:paraId="2F603CF9" w14:textId="77777777" w:rsidR="00FC2845" w:rsidRPr="00C358BE" w:rsidRDefault="00FC2845" w:rsidP="00FC2845">
      <w:pPr>
        <w:numPr>
          <w:ilvl w:val="0"/>
          <w:numId w:val="13"/>
        </w:numPr>
        <w:tabs>
          <w:tab w:val="clear" w:pos="1428"/>
          <w:tab w:val="left" w:pos="567"/>
          <w:tab w:val="num" w:pos="720"/>
          <w:tab w:val="num" w:pos="993"/>
        </w:tabs>
        <w:spacing w:after="0" w:line="276" w:lineRule="auto"/>
        <w:ind w:left="720"/>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1A0FF6C0" w14:textId="77777777" w:rsidR="00FC2845" w:rsidRPr="00C358BE" w:rsidRDefault="00FC2845" w:rsidP="00FC2845">
      <w:pPr>
        <w:numPr>
          <w:ilvl w:val="0"/>
          <w:numId w:val="13"/>
        </w:numPr>
        <w:tabs>
          <w:tab w:val="clear" w:pos="1428"/>
          <w:tab w:val="left" w:pos="567"/>
          <w:tab w:val="num" w:pos="720"/>
          <w:tab w:val="num" w:pos="993"/>
        </w:tabs>
        <w:spacing w:after="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 xml:space="preserve">   Vstupní školení bezpečnosti, Vnitřní řád domova mládeže</w:t>
      </w:r>
    </w:p>
    <w:p w14:paraId="7179D281"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Seznámení s Brnem</w:t>
      </w:r>
    </w:p>
    <w:p w14:paraId="698D85E3"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Návštěva lanového centra</w:t>
      </w:r>
    </w:p>
    <w:p w14:paraId="75564C60"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Blok seznamovacích a stmelovacích her pro žáky I. ročníků</w:t>
      </w:r>
    </w:p>
    <w:p w14:paraId="0ABCE2D5"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Seznamovací odpoledne pro žáky VS</w:t>
      </w:r>
    </w:p>
    <w:p w14:paraId="0B56C4D9"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Vodácké odpoledne</w:t>
      </w:r>
    </w:p>
    <w:p w14:paraId="1ACA668A"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Návštěva minigolfového hřiště</w:t>
      </w:r>
    </w:p>
    <w:p w14:paraId="61CC8E54"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Vytvoření zájmových útvarů a nábor</w:t>
      </w:r>
    </w:p>
    <w:p w14:paraId="7F7D1051" w14:textId="77777777" w:rsidR="00FC2845" w:rsidRPr="00C358BE" w:rsidRDefault="00FC2845" w:rsidP="00FC2845">
      <w:pPr>
        <w:numPr>
          <w:ilvl w:val="0"/>
          <w:numId w:val="13"/>
        </w:numPr>
        <w:tabs>
          <w:tab w:val="clear" w:pos="1428"/>
          <w:tab w:val="left" w:pos="0"/>
          <w:tab w:val="num" w:pos="720"/>
          <w:tab w:val="num" w:pos="993"/>
        </w:tabs>
        <w:spacing w:after="0" w:line="240" w:lineRule="auto"/>
        <w:ind w:left="720"/>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Celoroční soutěž „Domovní kvíz“ – 1. kolo</w:t>
      </w:r>
    </w:p>
    <w:p w14:paraId="7BE7F187"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Adaptační kurzy pro I. ročníky</w:t>
      </w:r>
    </w:p>
    <w:p w14:paraId="0C29BCDC"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383EFE4B" w14:textId="77777777" w:rsidR="00FC2845" w:rsidRPr="00C358BE" w:rsidRDefault="00FC2845" w:rsidP="00FC2845">
      <w:pPr>
        <w:numPr>
          <w:ilvl w:val="0"/>
          <w:numId w:val="13"/>
        </w:numPr>
        <w:tabs>
          <w:tab w:val="clear" w:pos="1428"/>
          <w:tab w:val="left" w:pos="0"/>
          <w:tab w:val="num" w:pos="72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 xml:space="preserve">Aktivity v rámci uměleckého vyjádření </w:t>
      </w:r>
    </w:p>
    <w:p w14:paraId="63AE49D4"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305327E7" w14:textId="77777777" w:rsidR="00FC2845" w:rsidRPr="00C358BE" w:rsidRDefault="00FC2845" w:rsidP="00FC2845">
      <w:pPr>
        <w:tabs>
          <w:tab w:val="left" w:pos="0"/>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Říjen</w:t>
      </w:r>
    </w:p>
    <w:p w14:paraId="012E9340"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72D3B8EB"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lastRenderedPageBreak/>
        <w:t>Kultura v Brně – beseda</w:t>
      </w:r>
    </w:p>
    <w:p w14:paraId="3F69F1D4"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lanového centra</w:t>
      </w:r>
    </w:p>
    <w:p w14:paraId="5E6F2AF4"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Laser game arény</w:t>
      </w:r>
    </w:p>
    <w:p w14:paraId="69CFC3C8"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Venkovní paintball</w:t>
      </w:r>
    </w:p>
    <w:p w14:paraId="6296B422"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Zasedání školního parlamentu</w:t>
      </w:r>
    </w:p>
    <w:p w14:paraId="4A896C72"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Tematická vycházka</w:t>
      </w:r>
    </w:p>
    <w:p w14:paraId="15122111"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divadelního představení</w:t>
      </w:r>
    </w:p>
    <w:p w14:paraId="738B3FDF" w14:textId="77777777" w:rsidR="00FC2845" w:rsidRPr="00C358BE" w:rsidRDefault="00FC2845" w:rsidP="00FC2845">
      <w:pPr>
        <w:numPr>
          <w:ilvl w:val="0"/>
          <w:numId w:val="14"/>
        </w:numPr>
        <w:tabs>
          <w:tab w:val="left" w:pos="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401E3EC7" w14:textId="77777777" w:rsidR="00FC2845" w:rsidRPr="00C358BE" w:rsidRDefault="00FC2845" w:rsidP="00FC2845">
      <w:pPr>
        <w:numPr>
          <w:ilvl w:val="0"/>
          <w:numId w:val="14"/>
        </w:numPr>
        <w:tabs>
          <w:tab w:val="left" w:pos="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Workshop pro členy školního parlamentu a domovní rady</w:t>
      </w:r>
    </w:p>
    <w:p w14:paraId="635B405E"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3EC13B74"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16129ACC" w14:textId="77777777" w:rsidR="00FC2845" w:rsidRPr="00C358BE" w:rsidRDefault="00FC2845" w:rsidP="00FC2845">
      <w:pPr>
        <w:tabs>
          <w:tab w:val="left" w:pos="0"/>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Listopad</w:t>
      </w:r>
    </w:p>
    <w:p w14:paraId="62C94CCA"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5F93C290"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planetária</w:t>
      </w:r>
    </w:p>
    <w:p w14:paraId="429BFEB5"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 xml:space="preserve">Bowling </w:t>
      </w:r>
    </w:p>
    <w:p w14:paraId="75872AE9"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Turnaj DM ve stolním fotbálku</w:t>
      </w:r>
    </w:p>
    <w:p w14:paraId="5D861F95"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Kart arény - motokáry</w:t>
      </w:r>
    </w:p>
    <w:p w14:paraId="7D76898A"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Celoroční soutěž „Domovní kvíz“ – 2. kolo</w:t>
      </w:r>
    </w:p>
    <w:p w14:paraId="47878159"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Tematická vycházka</w:t>
      </w:r>
    </w:p>
    <w:p w14:paraId="347A03E2" w14:textId="77777777" w:rsidR="00FC2845" w:rsidRPr="00C358BE" w:rsidRDefault="00FC2845" w:rsidP="00FC2845">
      <w:pPr>
        <w:numPr>
          <w:ilvl w:val="0"/>
          <w:numId w:val="17"/>
        </w:numPr>
        <w:tabs>
          <w:tab w:val="left" w:pos="0"/>
        </w:tabs>
        <w:spacing w:after="0" w:line="240"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47F3B2B1" w14:textId="77777777" w:rsidR="00FC2845" w:rsidRPr="00C358BE" w:rsidRDefault="00FC2845" w:rsidP="00FC2845">
      <w:pPr>
        <w:numPr>
          <w:ilvl w:val="0"/>
          <w:numId w:val="17"/>
        </w:numPr>
        <w:tabs>
          <w:tab w:val="left" w:pos="0"/>
        </w:tabs>
        <w:spacing w:after="0" w:line="240"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Workshop pro členy školního parlamentu a domovní rady</w:t>
      </w:r>
    </w:p>
    <w:p w14:paraId="6B1B15FA" w14:textId="77777777" w:rsidR="00FC2845" w:rsidRPr="00C358BE" w:rsidRDefault="00FC2845" w:rsidP="00FC2845">
      <w:pPr>
        <w:numPr>
          <w:ilvl w:val="0"/>
          <w:numId w:val="17"/>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09270452"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38DD71DD" w14:textId="77777777" w:rsidR="00FC2845" w:rsidRPr="00C358BE" w:rsidRDefault="00FC2845" w:rsidP="00FC2845">
      <w:pPr>
        <w:tabs>
          <w:tab w:val="left" w:pos="0"/>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Prosinec</w:t>
      </w:r>
    </w:p>
    <w:p w14:paraId="22660E58" w14:textId="77777777" w:rsidR="00FC2845" w:rsidRPr="00C358BE" w:rsidRDefault="00FC2845" w:rsidP="00FC2845">
      <w:pPr>
        <w:numPr>
          <w:ilvl w:val="0"/>
          <w:numId w:val="15"/>
        </w:numPr>
        <w:tabs>
          <w:tab w:val="left" w:pos="0"/>
        </w:tabs>
        <w:spacing w:after="200" w:line="276" w:lineRule="auto"/>
        <w:ind w:left="720"/>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4040FE64" w14:textId="77777777" w:rsidR="00FC2845" w:rsidRPr="00C358BE" w:rsidRDefault="00FC2845" w:rsidP="00FC2845">
      <w:pPr>
        <w:numPr>
          <w:ilvl w:val="0"/>
          <w:numId w:val="15"/>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Vánoční večeře, tradice</w:t>
      </w:r>
    </w:p>
    <w:p w14:paraId="186C138E" w14:textId="77777777" w:rsidR="00FC2845" w:rsidRPr="00C358BE" w:rsidRDefault="00FC2845" w:rsidP="00FC2845">
      <w:pPr>
        <w:numPr>
          <w:ilvl w:val="0"/>
          <w:numId w:val="15"/>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Úniková hra</w:t>
      </w:r>
    </w:p>
    <w:p w14:paraId="0536DE2B" w14:textId="77777777" w:rsidR="00FC2845" w:rsidRPr="00C358BE" w:rsidRDefault="00FC2845" w:rsidP="00FC2845">
      <w:pPr>
        <w:numPr>
          <w:ilvl w:val="0"/>
          <w:numId w:val="15"/>
        </w:numPr>
        <w:tabs>
          <w:tab w:val="left" w:pos="0"/>
        </w:tabs>
        <w:spacing w:after="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Tematická vycházka</w:t>
      </w:r>
    </w:p>
    <w:p w14:paraId="24F5D836"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 xml:space="preserve">Proškolení žáků před prázdninami </w:t>
      </w:r>
    </w:p>
    <w:p w14:paraId="06745920"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388BDB5F"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Mikulášská soutěž</w:t>
      </w:r>
    </w:p>
    <w:p w14:paraId="686B8E92" w14:textId="77777777" w:rsidR="00FC2845" w:rsidRPr="00C358BE" w:rsidRDefault="00FC2845" w:rsidP="00FC2845">
      <w:pPr>
        <w:numPr>
          <w:ilvl w:val="0"/>
          <w:numId w:val="13"/>
        </w:numPr>
        <w:tabs>
          <w:tab w:val="clear" w:pos="1428"/>
          <w:tab w:val="left" w:pos="0"/>
          <w:tab w:val="num" w:pos="720"/>
        </w:tabs>
        <w:spacing w:after="0" w:line="276" w:lineRule="auto"/>
        <w:ind w:left="720"/>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num="2" w:space="708"/>
          <w:docGrid w:linePitch="360"/>
        </w:sectPr>
      </w:pPr>
      <w:r w:rsidRPr="00C358BE">
        <w:rPr>
          <w:rFonts w:ascii="Source Sans Pro" w:eastAsia="Calibri" w:hAnsi="Source Sans Pro" w:cs="Arial"/>
          <w:sz w:val="24"/>
          <w:szCs w:val="24"/>
        </w:rPr>
        <w:t>Aktivity v rámci uměleckého vyjádření</w:t>
      </w:r>
    </w:p>
    <w:p w14:paraId="014966B0"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77F513C6"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Leden</w:t>
      </w:r>
    </w:p>
    <w:p w14:paraId="100488B9" w14:textId="77777777" w:rsidR="00FC2845" w:rsidRPr="00C358BE" w:rsidRDefault="00FC2845" w:rsidP="00FC2845">
      <w:pPr>
        <w:numPr>
          <w:ilvl w:val="0"/>
          <w:numId w:val="18"/>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18FDCE8B" w14:textId="77777777" w:rsidR="00FC2845" w:rsidRPr="00C358BE" w:rsidRDefault="00FC2845" w:rsidP="00FC2845">
      <w:pPr>
        <w:numPr>
          <w:ilvl w:val="0"/>
          <w:numId w:val="18"/>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Nohejbalový turnaj mezi DM</w:t>
      </w:r>
    </w:p>
    <w:p w14:paraId="5BE959D9" w14:textId="77777777" w:rsidR="00FC2845" w:rsidRPr="00C358BE" w:rsidRDefault="00FC2845" w:rsidP="00FC2845">
      <w:pPr>
        <w:numPr>
          <w:ilvl w:val="0"/>
          <w:numId w:val="18"/>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Úniková hra</w:t>
      </w:r>
    </w:p>
    <w:p w14:paraId="2228D23E" w14:textId="77777777" w:rsidR="00FC2845" w:rsidRPr="00C358BE" w:rsidRDefault="00FC2845" w:rsidP="00FC2845">
      <w:pPr>
        <w:numPr>
          <w:ilvl w:val="0"/>
          <w:numId w:val="18"/>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Špilberku</w:t>
      </w:r>
    </w:p>
    <w:p w14:paraId="13166A65" w14:textId="77777777" w:rsidR="00FC2845" w:rsidRPr="00C358BE" w:rsidRDefault="00FC2845" w:rsidP="00FC2845">
      <w:pPr>
        <w:numPr>
          <w:ilvl w:val="0"/>
          <w:numId w:val="18"/>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Celoroční soutěž „Domovní kvíz“ – 3. kolo</w:t>
      </w:r>
    </w:p>
    <w:p w14:paraId="5DFC5E4F"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35BAF0B0"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5FB070AB"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0EDF3D12" w14:textId="77777777" w:rsidR="00FC2845" w:rsidRPr="00C358BE" w:rsidRDefault="00FC2845" w:rsidP="00FC2845">
      <w:pPr>
        <w:tabs>
          <w:tab w:val="left" w:pos="0"/>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Únor</w:t>
      </w:r>
    </w:p>
    <w:p w14:paraId="25369310" w14:textId="77777777" w:rsidR="00FC2845" w:rsidRPr="00C358BE" w:rsidRDefault="00FC2845" w:rsidP="00FC2845">
      <w:pPr>
        <w:numPr>
          <w:ilvl w:val="0"/>
          <w:numId w:val="19"/>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39B49724" w14:textId="77777777" w:rsidR="00FC2845" w:rsidRPr="00C358BE" w:rsidRDefault="00FC2845" w:rsidP="00FC2845">
      <w:pPr>
        <w:numPr>
          <w:ilvl w:val="0"/>
          <w:numId w:val="19"/>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Bowling</w:t>
      </w:r>
    </w:p>
    <w:p w14:paraId="6017211C" w14:textId="77777777" w:rsidR="00FC2845" w:rsidRPr="00C358BE" w:rsidRDefault="00FC2845" w:rsidP="00FC2845">
      <w:pPr>
        <w:numPr>
          <w:ilvl w:val="0"/>
          <w:numId w:val="19"/>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Celoškolský turnaj v kulečníku</w:t>
      </w:r>
    </w:p>
    <w:p w14:paraId="725E11A0" w14:textId="77777777" w:rsidR="00FC2845" w:rsidRPr="00C358BE" w:rsidRDefault="00FC2845" w:rsidP="00FC2845">
      <w:pPr>
        <w:numPr>
          <w:ilvl w:val="0"/>
          <w:numId w:val="19"/>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Kurz pravého smaltu pro žáky</w:t>
      </w:r>
    </w:p>
    <w:p w14:paraId="1DD71AE4" w14:textId="77777777" w:rsidR="00FC2845" w:rsidRPr="00C358BE" w:rsidRDefault="00FC2845" w:rsidP="00FC2845">
      <w:pPr>
        <w:numPr>
          <w:ilvl w:val="0"/>
          <w:numId w:val="19"/>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Vědomostní kvíz</w:t>
      </w:r>
    </w:p>
    <w:p w14:paraId="602F68BB" w14:textId="77777777" w:rsidR="00FC2845" w:rsidRPr="00C358BE" w:rsidRDefault="00FC2845" w:rsidP="00FC2845">
      <w:pPr>
        <w:numPr>
          <w:ilvl w:val="0"/>
          <w:numId w:val="19"/>
        </w:numPr>
        <w:tabs>
          <w:tab w:val="left" w:pos="0"/>
        </w:tabs>
        <w:spacing w:after="0" w:line="240"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15D1A7DA" w14:textId="77777777" w:rsidR="00FC2845" w:rsidRPr="00C358BE" w:rsidRDefault="00FC2845" w:rsidP="00FC2845">
      <w:pPr>
        <w:numPr>
          <w:ilvl w:val="0"/>
          <w:numId w:val="19"/>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27210879"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394EDF3A"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pPr>
    </w:p>
    <w:p w14:paraId="21D682AC"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Březen</w:t>
      </w:r>
    </w:p>
    <w:p w14:paraId="3D5FC8B7" w14:textId="77777777" w:rsidR="00FC2845" w:rsidRPr="00C358BE" w:rsidRDefault="00FC2845" w:rsidP="00FC2845">
      <w:pPr>
        <w:numPr>
          <w:ilvl w:val="0"/>
          <w:numId w:val="20"/>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1EA3F238" w14:textId="77777777" w:rsidR="00FC2845" w:rsidRPr="00C358BE" w:rsidRDefault="00FC2845" w:rsidP="00FC2845">
      <w:pPr>
        <w:numPr>
          <w:ilvl w:val="0"/>
          <w:numId w:val="20"/>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laser game arény</w:t>
      </w:r>
    </w:p>
    <w:p w14:paraId="12900ABD" w14:textId="77777777" w:rsidR="00FC2845" w:rsidRPr="00C358BE" w:rsidRDefault="00FC2845" w:rsidP="00FC2845">
      <w:pPr>
        <w:numPr>
          <w:ilvl w:val="0"/>
          <w:numId w:val="20"/>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Návštěva kina</w:t>
      </w:r>
    </w:p>
    <w:p w14:paraId="3AF8B792" w14:textId="77777777" w:rsidR="00FC2845" w:rsidRPr="00C358BE" w:rsidRDefault="00FC2845" w:rsidP="00FC2845">
      <w:pPr>
        <w:numPr>
          <w:ilvl w:val="0"/>
          <w:numId w:val="20"/>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Tematická vycházka</w:t>
      </w:r>
    </w:p>
    <w:p w14:paraId="72A73DBE" w14:textId="77777777" w:rsidR="00FC2845" w:rsidRPr="00C358BE" w:rsidRDefault="00FC2845" w:rsidP="00FC2845">
      <w:pPr>
        <w:numPr>
          <w:ilvl w:val="0"/>
          <w:numId w:val="20"/>
        </w:numPr>
        <w:tabs>
          <w:tab w:val="left" w:pos="0"/>
        </w:tabs>
        <w:spacing w:after="0" w:line="240"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14F89CD5"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20A56621"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044BD629" w14:textId="77777777" w:rsidR="00FC2845" w:rsidRPr="00C358BE" w:rsidRDefault="00FC2845" w:rsidP="00FC2845">
      <w:pPr>
        <w:tabs>
          <w:tab w:val="left" w:pos="0"/>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Duben</w:t>
      </w:r>
    </w:p>
    <w:p w14:paraId="6C639206" w14:textId="77777777" w:rsidR="00FC2845" w:rsidRPr="00C358BE" w:rsidRDefault="00FC2845" w:rsidP="00FC2845">
      <w:pPr>
        <w:numPr>
          <w:ilvl w:val="0"/>
          <w:numId w:val="21"/>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42E5D3AF" w14:textId="77777777" w:rsidR="00FC2845" w:rsidRPr="00C358BE" w:rsidRDefault="00FC2845" w:rsidP="00FC2845">
      <w:pPr>
        <w:numPr>
          <w:ilvl w:val="0"/>
          <w:numId w:val="21"/>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Turnaj ve stolním tenisu mezi DM</w:t>
      </w:r>
    </w:p>
    <w:p w14:paraId="05F6C2CF" w14:textId="77777777" w:rsidR="00FC2845" w:rsidRPr="00C358BE" w:rsidRDefault="00FC2845" w:rsidP="00FC2845">
      <w:pPr>
        <w:numPr>
          <w:ilvl w:val="0"/>
          <w:numId w:val="21"/>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Dřevořezbářská kurz pro žáky</w:t>
      </w:r>
    </w:p>
    <w:p w14:paraId="669C37B1" w14:textId="77777777" w:rsidR="00FC2845" w:rsidRPr="00C358BE" w:rsidRDefault="00FC2845" w:rsidP="00FC2845">
      <w:pPr>
        <w:numPr>
          <w:ilvl w:val="0"/>
          <w:numId w:val="21"/>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Tematická vycházka</w:t>
      </w:r>
    </w:p>
    <w:p w14:paraId="12117FDC" w14:textId="77777777" w:rsidR="00FC2845" w:rsidRPr="00C358BE" w:rsidRDefault="00FC2845" w:rsidP="00FC2845">
      <w:pPr>
        <w:numPr>
          <w:ilvl w:val="0"/>
          <w:numId w:val="14"/>
        </w:numPr>
        <w:tabs>
          <w:tab w:val="left" w:pos="0"/>
        </w:tabs>
        <w:spacing w:after="200" w:line="276"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4462C661"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1C615E91" w14:textId="77777777" w:rsidR="00FC2845" w:rsidRPr="00C358BE" w:rsidRDefault="00FC2845" w:rsidP="00FC2845">
      <w:pPr>
        <w:tabs>
          <w:tab w:val="left" w:pos="0"/>
        </w:tabs>
        <w:spacing w:after="200" w:line="276" w:lineRule="auto"/>
        <w:ind w:left="720"/>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num="2" w:space="708"/>
          <w:docGrid w:linePitch="360"/>
        </w:sectPr>
      </w:pPr>
    </w:p>
    <w:p w14:paraId="5E75A6A8" w14:textId="77777777" w:rsidR="00FC2845" w:rsidRPr="00C358BE" w:rsidRDefault="00FC2845" w:rsidP="00FC2845">
      <w:pPr>
        <w:tabs>
          <w:tab w:val="left" w:pos="0"/>
        </w:tabs>
        <w:spacing w:after="0" w:line="240" w:lineRule="auto"/>
        <w:jc w:val="both"/>
        <w:rPr>
          <w:rFonts w:ascii="Source Sans Pro" w:eastAsia="Times New Roman" w:hAnsi="Source Sans Pro" w:cs="Arial"/>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62876DE5"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lastRenderedPageBreak/>
        <w:t>Květen</w:t>
      </w:r>
    </w:p>
    <w:p w14:paraId="008FD57E" w14:textId="77777777" w:rsidR="00FC2845" w:rsidRPr="00C358BE" w:rsidRDefault="00FC2845" w:rsidP="00FC2845">
      <w:pPr>
        <w:numPr>
          <w:ilvl w:val="0"/>
          <w:numId w:val="22"/>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28FDFA72" w14:textId="77777777" w:rsidR="00FC2845" w:rsidRPr="00C358BE" w:rsidRDefault="00FC2845" w:rsidP="00FC2845">
      <w:pPr>
        <w:numPr>
          <w:ilvl w:val="0"/>
          <w:numId w:val="22"/>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Brno – výlet parníkem</w:t>
      </w:r>
    </w:p>
    <w:p w14:paraId="327DBFAF" w14:textId="77777777" w:rsidR="00FC2845" w:rsidRPr="00C358BE" w:rsidRDefault="00FC2845" w:rsidP="00FC2845">
      <w:pPr>
        <w:numPr>
          <w:ilvl w:val="0"/>
          <w:numId w:val="22"/>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Brno – Jurkovičova vila</w:t>
      </w:r>
    </w:p>
    <w:p w14:paraId="1D2F5A81" w14:textId="77777777" w:rsidR="00FC2845" w:rsidRPr="00C358BE" w:rsidRDefault="00FC2845" w:rsidP="00FC2845">
      <w:pPr>
        <w:numPr>
          <w:ilvl w:val="0"/>
          <w:numId w:val="22"/>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Kurz vinutých perel pro žáky</w:t>
      </w:r>
    </w:p>
    <w:p w14:paraId="3CAFD25B" w14:textId="77777777" w:rsidR="00FC2845" w:rsidRPr="00C358BE" w:rsidRDefault="00FC2845" w:rsidP="00FC2845">
      <w:pPr>
        <w:tabs>
          <w:tab w:val="left" w:pos="0"/>
        </w:tabs>
        <w:spacing w:after="200" w:line="276" w:lineRule="auto"/>
        <w:contextualSpacing/>
        <w:jc w:val="both"/>
        <w:rPr>
          <w:rFonts w:ascii="Source Sans Pro" w:eastAsia="Calibri" w:hAnsi="Source Sans Pro" w:cs="Arial"/>
          <w:sz w:val="24"/>
          <w:szCs w:val="24"/>
        </w:rPr>
      </w:pPr>
    </w:p>
    <w:p w14:paraId="4025B3D4" w14:textId="77777777" w:rsidR="00FC2845" w:rsidRPr="00C358BE" w:rsidRDefault="00FC2845" w:rsidP="00FC2845">
      <w:pPr>
        <w:numPr>
          <w:ilvl w:val="0"/>
          <w:numId w:val="22"/>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0170A82E" w14:textId="77777777" w:rsidR="00FC2845" w:rsidRPr="00C358BE" w:rsidRDefault="00FC2845" w:rsidP="00FC2845">
      <w:pPr>
        <w:numPr>
          <w:ilvl w:val="0"/>
          <w:numId w:val="13"/>
        </w:numPr>
        <w:tabs>
          <w:tab w:val="clear" w:pos="1428"/>
          <w:tab w:val="left" w:pos="0"/>
          <w:tab w:val="num" w:pos="720"/>
        </w:tabs>
        <w:spacing w:after="0" w:line="240" w:lineRule="auto"/>
        <w:ind w:left="720"/>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59F0B038"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sectPr w:rsidR="00FC2845" w:rsidRPr="00C358BE" w:rsidSect="00FC2845">
          <w:type w:val="continuous"/>
          <w:pgSz w:w="11906" w:h="16838"/>
          <w:pgMar w:top="720" w:right="720" w:bottom="720" w:left="720" w:header="708" w:footer="708" w:gutter="0"/>
          <w:cols w:num="2" w:space="708"/>
          <w:docGrid w:linePitch="360"/>
        </w:sectPr>
      </w:pPr>
    </w:p>
    <w:p w14:paraId="01A54770" w14:textId="77777777" w:rsidR="00FC2845" w:rsidRPr="00C358BE" w:rsidRDefault="00FC2845" w:rsidP="00FC2845">
      <w:pPr>
        <w:tabs>
          <w:tab w:val="left" w:pos="0"/>
        </w:tabs>
        <w:spacing w:before="240"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Červen</w:t>
      </w:r>
    </w:p>
    <w:p w14:paraId="3CB252A1" w14:textId="77777777" w:rsidR="00FC2845" w:rsidRPr="00C358BE" w:rsidRDefault="00FC2845" w:rsidP="00FC2845">
      <w:pPr>
        <w:numPr>
          <w:ilvl w:val="0"/>
          <w:numId w:val="23"/>
        </w:num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720" w:right="720" w:bottom="720" w:left="720" w:header="708" w:footer="708" w:gutter="0"/>
          <w:cols w:space="708"/>
          <w:docGrid w:linePitch="360"/>
        </w:sectPr>
      </w:pPr>
    </w:p>
    <w:p w14:paraId="2018B425" w14:textId="77777777" w:rsidR="00FC2845" w:rsidRPr="00C358BE" w:rsidRDefault="00FC2845" w:rsidP="00FC2845">
      <w:pPr>
        <w:numPr>
          <w:ilvl w:val="0"/>
          <w:numId w:val="23"/>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Výlet k ukončení školního roku</w:t>
      </w:r>
    </w:p>
    <w:p w14:paraId="6EC3C395" w14:textId="77777777" w:rsidR="00FC2845" w:rsidRPr="00C358BE" w:rsidRDefault="00FC2845" w:rsidP="00FC2845">
      <w:pPr>
        <w:numPr>
          <w:ilvl w:val="0"/>
          <w:numId w:val="23"/>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Painball</w:t>
      </w:r>
    </w:p>
    <w:p w14:paraId="67332AA8" w14:textId="77777777" w:rsidR="00FC2845" w:rsidRPr="00C358BE" w:rsidRDefault="00FC2845" w:rsidP="00FC2845">
      <w:pPr>
        <w:numPr>
          <w:ilvl w:val="0"/>
          <w:numId w:val="23"/>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Proškolení žáků před prázdninami</w:t>
      </w:r>
    </w:p>
    <w:p w14:paraId="30F84EDE" w14:textId="77777777" w:rsidR="00FC2845" w:rsidRPr="00C358BE" w:rsidRDefault="00FC2845" w:rsidP="00FC2845">
      <w:pPr>
        <w:numPr>
          <w:ilvl w:val="0"/>
          <w:numId w:val="23"/>
        </w:numPr>
        <w:tabs>
          <w:tab w:val="left" w:pos="0"/>
        </w:tabs>
        <w:spacing w:after="200" w:line="276"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Aktivity v rámci uměleckého vyjádření</w:t>
      </w:r>
    </w:p>
    <w:p w14:paraId="40F65A56" w14:textId="77777777" w:rsidR="00FC2845" w:rsidRPr="00C358BE" w:rsidRDefault="00FC2845" w:rsidP="00FC2845">
      <w:pPr>
        <w:numPr>
          <w:ilvl w:val="0"/>
          <w:numId w:val="23"/>
        </w:numPr>
        <w:tabs>
          <w:tab w:val="left" w:pos="0"/>
        </w:tabs>
        <w:spacing w:after="0" w:line="240" w:lineRule="auto"/>
        <w:contextualSpacing/>
        <w:jc w:val="both"/>
        <w:rPr>
          <w:rFonts w:ascii="Source Sans Pro" w:eastAsia="Calibri" w:hAnsi="Source Sans Pro" w:cs="Arial"/>
          <w:sz w:val="24"/>
          <w:szCs w:val="24"/>
        </w:rPr>
      </w:pPr>
      <w:r w:rsidRPr="00C358BE">
        <w:rPr>
          <w:rFonts w:ascii="Source Sans Pro" w:eastAsia="Calibri" w:hAnsi="Source Sans Pro" w:cs="Arial"/>
          <w:sz w:val="24"/>
          <w:szCs w:val="24"/>
        </w:rPr>
        <w:t>Programy v Akvárku v rámci suplovaných hodin</w:t>
      </w:r>
    </w:p>
    <w:p w14:paraId="45F47E37" w14:textId="77777777" w:rsidR="00FC2845" w:rsidRPr="00C358BE" w:rsidRDefault="00FC2845" w:rsidP="00FC2845">
      <w:pPr>
        <w:tabs>
          <w:tab w:val="left" w:pos="0"/>
        </w:tabs>
        <w:spacing w:after="0" w:line="240" w:lineRule="auto"/>
        <w:ind w:left="720"/>
        <w:contextualSpacing/>
        <w:jc w:val="both"/>
        <w:rPr>
          <w:rFonts w:ascii="Source Sans Pro" w:eastAsia="Calibri" w:hAnsi="Source Sans Pro" w:cs="Arial"/>
          <w:sz w:val="24"/>
          <w:szCs w:val="24"/>
        </w:rPr>
      </w:pPr>
    </w:p>
    <w:p w14:paraId="4F9AF02D" w14:textId="77777777" w:rsidR="00FC2845" w:rsidRPr="00C358BE" w:rsidRDefault="00FC2845" w:rsidP="00FC2845">
      <w:pPr>
        <w:tabs>
          <w:tab w:val="left" w:pos="0"/>
        </w:tabs>
        <w:spacing w:after="0" w:line="240" w:lineRule="auto"/>
        <w:jc w:val="both"/>
        <w:rPr>
          <w:rFonts w:ascii="Source Sans Pro" w:eastAsia="Times New Roman" w:hAnsi="Source Sans Pro" w:cs="Arial"/>
          <w:b/>
          <w:sz w:val="24"/>
          <w:szCs w:val="24"/>
          <w:lang w:eastAsia="cs-CZ"/>
        </w:rPr>
        <w:sectPr w:rsidR="00FC2845" w:rsidRPr="00C358BE" w:rsidSect="00FC2845">
          <w:type w:val="continuous"/>
          <w:pgSz w:w="11906" w:h="16838"/>
          <w:pgMar w:top="720" w:right="720" w:bottom="720" w:left="720" w:header="708" w:footer="708" w:gutter="0"/>
          <w:cols w:space="708"/>
          <w:docGrid w:linePitch="360"/>
        </w:sectPr>
      </w:pPr>
    </w:p>
    <w:p w14:paraId="05FCD348" w14:textId="77777777" w:rsidR="00FC2845" w:rsidRPr="00C358BE" w:rsidRDefault="00FC2845" w:rsidP="00FC2845">
      <w:pPr>
        <w:tabs>
          <w:tab w:val="left" w:pos="0"/>
        </w:tabs>
        <w:spacing w:after="200" w:line="276" w:lineRule="auto"/>
        <w:contextualSpacing/>
        <w:jc w:val="both"/>
        <w:rPr>
          <w:rFonts w:ascii="Source Sans Pro" w:eastAsia="Calibri" w:hAnsi="Source Sans Pro" w:cs="Arial"/>
          <w:sz w:val="24"/>
          <w:szCs w:val="24"/>
        </w:rPr>
        <w:sectPr w:rsidR="00FC2845" w:rsidRPr="00C358BE" w:rsidSect="00FC2845">
          <w:type w:val="continuous"/>
          <w:pgSz w:w="11906" w:h="16838"/>
          <w:pgMar w:top="1417" w:right="1417" w:bottom="1417" w:left="1417" w:header="708" w:footer="708" w:gutter="0"/>
          <w:cols w:num="2" w:space="708"/>
          <w:docGrid w:linePitch="360"/>
        </w:sectPr>
      </w:pPr>
    </w:p>
    <w:p w14:paraId="4F4217F8"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b/>
          <w:sz w:val="24"/>
          <w:szCs w:val="24"/>
          <w:lang w:eastAsia="cs-CZ"/>
        </w:rPr>
        <w:lastRenderedPageBreak/>
        <w:t>Zapojení žáků do kroužků</w:t>
      </w:r>
    </w:p>
    <w:p w14:paraId="359E6261" w14:textId="77777777" w:rsidR="00FC2845" w:rsidRPr="00C358BE" w:rsidRDefault="00FC2845" w:rsidP="00FC2845">
      <w:pPr>
        <w:spacing w:after="0" w:line="240" w:lineRule="auto"/>
        <w:jc w:val="both"/>
        <w:rPr>
          <w:rFonts w:ascii="Source Sans Pro" w:eastAsia="Times New Roman" w:hAnsi="Source Sans Pro" w:cs="Times New Roman"/>
          <w:b/>
          <w:sz w:val="24"/>
          <w:szCs w:val="24"/>
          <w:lang w:eastAsia="cs-CZ"/>
        </w:rPr>
      </w:pPr>
    </w:p>
    <w:p w14:paraId="1831028D" w14:textId="77777777" w:rsidR="00FC2845" w:rsidRPr="00C358BE" w:rsidRDefault="00FC2845" w:rsidP="00FC2845">
      <w:pPr>
        <w:autoSpaceDE w:val="0"/>
        <w:autoSpaceDN w:val="0"/>
        <w:spacing w:after="0"/>
        <w:jc w:val="both"/>
        <w:rPr>
          <w:rFonts w:ascii="Source Sans Pro" w:hAnsi="Source Sans Pro" w:cs="Arial"/>
          <w:bCs/>
        </w:rPr>
      </w:pPr>
      <w:r w:rsidRPr="00C358BE">
        <w:rPr>
          <w:rFonts w:ascii="Source Sans Pro" w:hAnsi="Source Sans Pro" w:cs="Arial"/>
          <w:bCs/>
        </w:rPr>
        <w:t xml:space="preserve">Pravidelná zájmová činnost je uskutečňována v zájmových útvarech. </w:t>
      </w:r>
    </w:p>
    <w:p w14:paraId="2B3B9080" w14:textId="77777777" w:rsidR="00FC2845" w:rsidRPr="00C358BE" w:rsidRDefault="00FC2845" w:rsidP="00FC2845">
      <w:pPr>
        <w:autoSpaceDE w:val="0"/>
        <w:autoSpaceDN w:val="0"/>
        <w:spacing w:after="0"/>
        <w:jc w:val="both"/>
        <w:rPr>
          <w:rFonts w:ascii="Source Sans Pro" w:hAnsi="Source Sans Pro" w:cs="Arial"/>
          <w:bCs/>
          <w:sz w:val="24"/>
          <w:szCs w:val="24"/>
        </w:rPr>
      </w:pPr>
      <w:r w:rsidRPr="00C358BE">
        <w:rPr>
          <w:rFonts w:ascii="Source Sans Pro" w:hAnsi="Source Sans Pro" w:cs="Arial"/>
          <w:bCs/>
          <w:sz w:val="24"/>
          <w:szCs w:val="24"/>
        </w:rPr>
        <w:t>Činnost kroužků je v letošním roce podporována především Asociací středoškolských klubů České republiky, Asociací školních sportovních klubů a dalších 6 kroužků se koná v rámci projektu IDZ JmK.</w:t>
      </w:r>
    </w:p>
    <w:p w14:paraId="27233799" w14:textId="77777777" w:rsidR="00FC2845" w:rsidRPr="00C358BE" w:rsidRDefault="00FC2845" w:rsidP="00FC2845">
      <w:pPr>
        <w:autoSpaceDE w:val="0"/>
        <w:autoSpaceDN w:val="0"/>
        <w:spacing w:after="0"/>
        <w:jc w:val="both"/>
        <w:rPr>
          <w:rFonts w:ascii="Source Sans Pro" w:hAnsi="Source Sans Pro" w:cs="Arial"/>
          <w:bCs/>
          <w:sz w:val="24"/>
          <w:szCs w:val="24"/>
        </w:rPr>
      </w:pPr>
      <w:r w:rsidRPr="00C358BE">
        <w:rPr>
          <w:rFonts w:ascii="Source Sans Pro" w:hAnsi="Source Sans Pro" w:cs="Arial"/>
          <w:bCs/>
          <w:sz w:val="24"/>
          <w:szCs w:val="24"/>
        </w:rPr>
        <w:t>Každým rokem se zvyšuje počet zapojených neubytovaných žáků.</w:t>
      </w:r>
    </w:p>
    <w:p w14:paraId="0D18ABCC" w14:textId="77777777" w:rsidR="00FC2845" w:rsidRPr="00C358BE" w:rsidRDefault="00FC2845" w:rsidP="00FC2845">
      <w:pPr>
        <w:autoSpaceDE w:val="0"/>
        <w:autoSpaceDN w:val="0"/>
        <w:spacing w:after="0" w:line="240" w:lineRule="auto"/>
        <w:jc w:val="both"/>
        <w:rPr>
          <w:rFonts w:ascii="Source Sans Pro" w:eastAsia="Times New Roman" w:hAnsi="Source Sans Pro" w:cs="Arial"/>
          <w:bCs/>
          <w:sz w:val="24"/>
          <w:szCs w:val="24"/>
          <w:lang w:eastAsia="cs-CZ"/>
        </w:rPr>
      </w:pPr>
      <w:r w:rsidRPr="00C358BE">
        <w:rPr>
          <w:rFonts w:ascii="Source Sans Pro" w:eastAsia="Times New Roman" w:hAnsi="Source Sans Pro" w:cs="Arial"/>
          <w:bCs/>
          <w:sz w:val="24"/>
          <w:szCs w:val="24"/>
          <w:lang w:eastAsia="cs-CZ"/>
        </w:rPr>
        <w:t>Do činnosti kroužků bylo zapsáno celkem 347 žáků.</w:t>
      </w:r>
    </w:p>
    <w:p w14:paraId="068361F7" w14:textId="77777777" w:rsidR="00FC2845" w:rsidRPr="00C358BE" w:rsidRDefault="00FC2845" w:rsidP="00FC2845">
      <w:pPr>
        <w:autoSpaceDE w:val="0"/>
        <w:autoSpaceDN w:val="0"/>
        <w:spacing w:after="0" w:line="240" w:lineRule="auto"/>
        <w:jc w:val="both"/>
        <w:rPr>
          <w:rFonts w:ascii="Source Sans Pro" w:eastAsia="Times New Roman" w:hAnsi="Source Sans Pro" w:cs="Arial"/>
          <w:bCs/>
          <w:sz w:val="24"/>
          <w:szCs w:val="24"/>
          <w:lang w:eastAsia="cs-CZ"/>
        </w:rPr>
      </w:pPr>
      <w:r w:rsidRPr="00C358BE">
        <w:rPr>
          <w:rFonts w:ascii="Source Sans Pro" w:eastAsia="Times New Roman" w:hAnsi="Source Sans Pro" w:cs="Arial"/>
          <w:bCs/>
          <w:sz w:val="24"/>
          <w:szCs w:val="24"/>
          <w:lang w:eastAsia="cs-CZ"/>
        </w:rPr>
        <w:t>Kroužky byly žákům poskytovány zdarma.</w:t>
      </w:r>
    </w:p>
    <w:p w14:paraId="795204B0"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tbl>
      <w:tblPr>
        <w:tblW w:w="8838" w:type="dxa"/>
        <w:tblInd w:w="70" w:type="dxa"/>
        <w:tblCellMar>
          <w:left w:w="0" w:type="dxa"/>
          <w:right w:w="0" w:type="dxa"/>
        </w:tblCellMar>
        <w:tblLook w:val="04A0" w:firstRow="1" w:lastRow="0" w:firstColumn="1" w:lastColumn="0" w:noHBand="0" w:noVBand="1"/>
      </w:tblPr>
      <w:tblGrid>
        <w:gridCol w:w="1487"/>
        <w:gridCol w:w="2262"/>
        <w:gridCol w:w="1446"/>
        <w:gridCol w:w="2410"/>
        <w:gridCol w:w="1233"/>
      </w:tblGrid>
      <w:tr w:rsidR="00C358BE" w:rsidRPr="00C358BE" w14:paraId="0D1215E6" w14:textId="77777777" w:rsidTr="00806E61">
        <w:trPr>
          <w:trHeight w:val="315"/>
        </w:trPr>
        <w:tc>
          <w:tcPr>
            <w:tcW w:w="3658" w:type="dxa"/>
            <w:gridSpan w:val="2"/>
            <w:tcMar>
              <w:top w:w="0" w:type="dxa"/>
              <w:left w:w="70" w:type="dxa"/>
              <w:bottom w:w="0" w:type="dxa"/>
              <w:right w:w="70" w:type="dxa"/>
            </w:tcMar>
            <w:vAlign w:val="bottom"/>
            <w:hideMark/>
          </w:tcPr>
          <w:p w14:paraId="5A8ACA79"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b/>
                <w:bCs/>
              </w:rPr>
              <w:t>Domov mládeže</w:t>
            </w:r>
          </w:p>
        </w:tc>
        <w:tc>
          <w:tcPr>
            <w:tcW w:w="1480" w:type="dxa"/>
            <w:tcMar>
              <w:top w:w="0" w:type="dxa"/>
              <w:left w:w="70" w:type="dxa"/>
              <w:bottom w:w="0" w:type="dxa"/>
              <w:right w:w="70" w:type="dxa"/>
            </w:tcMar>
            <w:vAlign w:val="bottom"/>
            <w:hideMark/>
          </w:tcPr>
          <w:p w14:paraId="19866B96" w14:textId="77777777" w:rsidR="00FC2845" w:rsidRPr="00C358BE" w:rsidRDefault="00FC2845" w:rsidP="00806E61">
            <w:pPr>
              <w:rPr>
                <w:rFonts w:ascii="Source Sans Pro" w:hAnsi="Source Sans Pro" w:cs="Calibri"/>
                <w:sz w:val="24"/>
                <w:szCs w:val="24"/>
              </w:rPr>
            </w:pPr>
          </w:p>
        </w:tc>
        <w:tc>
          <w:tcPr>
            <w:tcW w:w="2460" w:type="dxa"/>
            <w:tcMar>
              <w:top w:w="0" w:type="dxa"/>
              <w:left w:w="70" w:type="dxa"/>
              <w:bottom w:w="0" w:type="dxa"/>
              <w:right w:w="70" w:type="dxa"/>
            </w:tcMar>
            <w:vAlign w:val="bottom"/>
            <w:hideMark/>
          </w:tcPr>
          <w:p w14:paraId="54DA14FC" w14:textId="77777777" w:rsidR="00FC2845" w:rsidRPr="00C358BE" w:rsidRDefault="00FC2845" w:rsidP="00806E61">
            <w:pPr>
              <w:rPr>
                <w:rFonts w:ascii="Source Sans Pro" w:hAnsi="Source Sans Pro"/>
                <w:sz w:val="24"/>
                <w:szCs w:val="24"/>
              </w:rPr>
            </w:pPr>
          </w:p>
        </w:tc>
        <w:tc>
          <w:tcPr>
            <w:tcW w:w="1240" w:type="dxa"/>
            <w:tcMar>
              <w:top w:w="0" w:type="dxa"/>
              <w:left w:w="70" w:type="dxa"/>
              <w:bottom w:w="0" w:type="dxa"/>
              <w:right w:w="70" w:type="dxa"/>
            </w:tcMar>
            <w:vAlign w:val="bottom"/>
            <w:hideMark/>
          </w:tcPr>
          <w:p w14:paraId="4D63E9ED" w14:textId="77777777" w:rsidR="00FC2845" w:rsidRPr="00C358BE" w:rsidRDefault="00FC2845" w:rsidP="00806E61">
            <w:pPr>
              <w:rPr>
                <w:rFonts w:ascii="Source Sans Pro" w:hAnsi="Source Sans Pro"/>
                <w:sz w:val="24"/>
                <w:szCs w:val="24"/>
              </w:rPr>
            </w:pPr>
          </w:p>
        </w:tc>
      </w:tr>
      <w:tr w:rsidR="00C358BE" w:rsidRPr="00C358BE" w14:paraId="7F2A38D5" w14:textId="77777777" w:rsidTr="00806E61">
        <w:trPr>
          <w:trHeight w:val="300"/>
        </w:trPr>
        <w:tc>
          <w:tcPr>
            <w:tcW w:w="1343" w:type="dxa"/>
            <w:vMerge w:val="restart"/>
            <w:tcBorders>
              <w:top w:val="single" w:sz="8" w:space="0" w:color="auto"/>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09DEC225"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Pondělí</w:t>
            </w:r>
          </w:p>
        </w:tc>
        <w:tc>
          <w:tcPr>
            <w:tcW w:w="2315"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41CAB1A6"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Posilování</w:t>
            </w:r>
          </w:p>
        </w:tc>
        <w:tc>
          <w:tcPr>
            <w:tcW w:w="148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180E0D97"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15,30-17,00</w:t>
            </w:r>
          </w:p>
        </w:tc>
        <w:tc>
          <w:tcPr>
            <w:tcW w:w="246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6E2C1CF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Posilovna</w:t>
            </w:r>
          </w:p>
        </w:tc>
        <w:tc>
          <w:tcPr>
            <w:tcW w:w="124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2D610C86"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Kračmar</w:t>
            </w:r>
          </w:p>
        </w:tc>
      </w:tr>
      <w:tr w:rsidR="00C358BE" w:rsidRPr="00C358BE" w14:paraId="19499D2D" w14:textId="77777777" w:rsidTr="00806E61">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1D34083"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05EA240"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Stolní tenis</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9836815"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19,00-20,00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13CF121"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Herna st. tenisu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9FB506F"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Kračmar</w:t>
            </w:r>
          </w:p>
        </w:tc>
      </w:tr>
      <w:tr w:rsidR="00C358BE" w:rsidRPr="00C358BE" w14:paraId="531C3B68" w14:textId="77777777" w:rsidTr="00806E61">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81F7B93" w14:textId="77777777" w:rsidR="00FC2845" w:rsidRPr="00C358BE" w:rsidRDefault="00FC2845" w:rsidP="00806E61">
            <w:pPr>
              <w:rPr>
                <w:rFonts w:ascii="Source Sans Pro" w:eastAsia="Calibri" w:hAnsi="Source Sans Pro" w:cs="Calibri"/>
                <w:sz w:val="24"/>
                <w:szCs w:val="24"/>
              </w:rPr>
            </w:pPr>
          </w:p>
        </w:tc>
        <w:tc>
          <w:tcPr>
            <w:tcW w:w="2315"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2AD48108"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Pohybové hry</w:t>
            </w:r>
          </w:p>
        </w:tc>
        <w:tc>
          <w:tcPr>
            <w:tcW w:w="148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3566E673"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18,00-19,30</w:t>
            </w:r>
          </w:p>
        </w:tc>
        <w:tc>
          <w:tcPr>
            <w:tcW w:w="246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47A39BC0"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Tělocvična</w:t>
            </w:r>
          </w:p>
        </w:tc>
        <w:tc>
          <w:tcPr>
            <w:tcW w:w="124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6A9AE3A6"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Hlaváček</w:t>
            </w:r>
          </w:p>
        </w:tc>
      </w:tr>
      <w:tr w:rsidR="00C358BE" w:rsidRPr="00C358BE" w14:paraId="1A741A2B" w14:textId="77777777" w:rsidTr="00806E61">
        <w:trPr>
          <w:trHeight w:val="300"/>
        </w:trPr>
        <w:tc>
          <w:tcPr>
            <w:tcW w:w="1343"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7D1FF864"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Úterý</w:t>
            </w: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E891EF2"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Posilování</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D750540"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15,30-17,00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D575234"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9F9425F"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Kračmar</w:t>
            </w:r>
          </w:p>
        </w:tc>
      </w:tr>
      <w:tr w:rsidR="00C358BE" w:rsidRPr="00C358BE" w14:paraId="40D21558" w14:textId="77777777" w:rsidTr="00806E61">
        <w:trPr>
          <w:trHeight w:val="300"/>
        </w:trPr>
        <w:tc>
          <w:tcPr>
            <w:tcW w:w="0" w:type="auto"/>
            <w:vMerge/>
            <w:tcBorders>
              <w:top w:val="nil"/>
              <w:left w:val="single" w:sz="8" w:space="0" w:color="auto"/>
              <w:bottom w:val="single" w:sz="8" w:space="0" w:color="000000"/>
              <w:right w:val="single" w:sz="8" w:space="0" w:color="auto"/>
            </w:tcBorders>
            <w:vAlign w:val="center"/>
            <w:hideMark/>
          </w:tcPr>
          <w:p w14:paraId="731CAD6C"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E360537"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Míčové hry</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972E7EB"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18,00-19,30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8381382"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Tělocvična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A516D12"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Hlaváček</w:t>
            </w:r>
          </w:p>
        </w:tc>
      </w:tr>
      <w:tr w:rsidR="00C358BE" w:rsidRPr="00C358BE" w14:paraId="6F50B172" w14:textId="77777777" w:rsidTr="00806E61">
        <w:trPr>
          <w:trHeight w:val="315"/>
        </w:trPr>
        <w:tc>
          <w:tcPr>
            <w:tcW w:w="0" w:type="auto"/>
            <w:vMerge/>
            <w:tcBorders>
              <w:top w:val="nil"/>
              <w:left w:val="single" w:sz="8" w:space="0" w:color="auto"/>
              <w:bottom w:val="single" w:sz="8" w:space="0" w:color="000000"/>
              <w:right w:val="single" w:sz="8" w:space="0" w:color="auto"/>
            </w:tcBorders>
            <w:vAlign w:val="center"/>
            <w:hideMark/>
          </w:tcPr>
          <w:p w14:paraId="5689A796"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9EEFE6E"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Domovní rada</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0A3B31A"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20,00-21,00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31AD114"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Klubovna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6D39D92"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Hlaváček</w:t>
            </w:r>
          </w:p>
        </w:tc>
      </w:tr>
      <w:tr w:rsidR="00C358BE" w:rsidRPr="00C358BE" w14:paraId="29A13AA7" w14:textId="77777777" w:rsidTr="00806E61">
        <w:trPr>
          <w:trHeight w:val="300"/>
        </w:trPr>
        <w:tc>
          <w:tcPr>
            <w:tcW w:w="1343"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05B4573B"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Středa</w:t>
            </w: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2832CC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Deskové hry</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D5AA16B"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17,00-18,00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8EF63E9"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Klubovna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2D8938C"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Vašáková</w:t>
            </w:r>
          </w:p>
        </w:tc>
      </w:tr>
      <w:tr w:rsidR="00C358BE" w:rsidRPr="00C358BE" w14:paraId="29EFCA91" w14:textId="77777777" w:rsidTr="00806E61">
        <w:trPr>
          <w:trHeight w:val="300"/>
        </w:trPr>
        <w:tc>
          <w:tcPr>
            <w:tcW w:w="0" w:type="auto"/>
            <w:vMerge/>
            <w:tcBorders>
              <w:top w:val="nil"/>
              <w:left w:val="single" w:sz="8" w:space="0" w:color="auto"/>
              <w:bottom w:val="single" w:sz="8" w:space="0" w:color="000000"/>
              <w:right w:val="single" w:sz="8" w:space="0" w:color="auto"/>
            </w:tcBorders>
            <w:vAlign w:val="center"/>
            <w:hideMark/>
          </w:tcPr>
          <w:p w14:paraId="2953D583"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032C8F3"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Kulečník a fotbálek</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753DB43"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18,00-19,00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70F49AB"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Klubovna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08A0507"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Vašáková</w:t>
            </w:r>
          </w:p>
        </w:tc>
      </w:tr>
      <w:tr w:rsidR="00C358BE" w:rsidRPr="00C358BE" w14:paraId="7F32088E" w14:textId="77777777" w:rsidTr="00806E61">
        <w:trPr>
          <w:trHeight w:val="315"/>
        </w:trPr>
        <w:tc>
          <w:tcPr>
            <w:tcW w:w="0" w:type="auto"/>
            <w:vMerge/>
            <w:tcBorders>
              <w:top w:val="nil"/>
              <w:left w:val="single" w:sz="8" w:space="0" w:color="auto"/>
              <w:bottom w:val="single" w:sz="8" w:space="0" w:color="000000"/>
              <w:right w:val="single" w:sz="8" w:space="0" w:color="auto"/>
            </w:tcBorders>
            <w:vAlign w:val="center"/>
            <w:hideMark/>
          </w:tcPr>
          <w:p w14:paraId="6F3ADB2A"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FF6C6D4"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Posilování</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936947F"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15,30-17,00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DEBB20A"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61A04AC"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Kračmar</w:t>
            </w:r>
          </w:p>
        </w:tc>
      </w:tr>
      <w:tr w:rsidR="00C358BE" w:rsidRPr="00C358BE" w14:paraId="064073A0" w14:textId="77777777" w:rsidTr="00806E61">
        <w:trPr>
          <w:trHeight w:val="300"/>
        </w:trPr>
        <w:tc>
          <w:tcPr>
            <w:tcW w:w="1343"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3D7F3A21"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Čtvrtek</w:t>
            </w: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4E5D848"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Hudebně pohybový</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0A72943"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18,00-19,00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7E6A06A"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Posilovna, hudebna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5A501BC"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Vašáková</w:t>
            </w:r>
          </w:p>
        </w:tc>
      </w:tr>
      <w:tr w:rsidR="00C358BE" w:rsidRPr="00C358BE" w14:paraId="46F998D9" w14:textId="77777777" w:rsidTr="00806E61">
        <w:trPr>
          <w:trHeight w:val="300"/>
        </w:trPr>
        <w:tc>
          <w:tcPr>
            <w:tcW w:w="0" w:type="auto"/>
            <w:vMerge/>
            <w:tcBorders>
              <w:top w:val="nil"/>
              <w:left w:val="single" w:sz="8" w:space="0" w:color="auto"/>
              <w:bottom w:val="single" w:sz="8" w:space="0" w:color="000000"/>
              <w:right w:val="single" w:sz="8" w:space="0" w:color="auto"/>
            </w:tcBorders>
            <w:vAlign w:val="center"/>
            <w:hideMark/>
          </w:tcPr>
          <w:p w14:paraId="71A06AEF"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2333A4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Posilování</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2506FF7"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15,30-17,00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2E44853"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Posilovna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AB759B7"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Kračmar</w:t>
            </w:r>
          </w:p>
        </w:tc>
      </w:tr>
      <w:tr w:rsidR="00C358BE" w:rsidRPr="00C358BE" w14:paraId="14530E29" w14:textId="77777777" w:rsidTr="00806E61">
        <w:trPr>
          <w:trHeight w:val="300"/>
        </w:trPr>
        <w:tc>
          <w:tcPr>
            <w:tcW w:w="0" w:type="auto"/>
            <w:vMerge/>
            <w:tcBorders>
              <w:top w:val="nil"/>
              <w:left w:val="single" w:sz="8" w:space="0" w:color="auto"/>
              <w:bottom w:val="single" w:sz="8" w:space="0" w:color="000000"/>
              <w:right w:val="single" w:sz="8" w:space="0" w:color="auto"/>
            </w:tcBorders>
            <w:vAlign w:val="center"/>
          </w:tcPr>
          <w:p w14:paraId="70698EBA"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tcPr>
          <w:p w14:paraId="1C9563DE"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Parlament</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tcPr>
          <w:p w14:paraId="2A24FD83"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14,30-15,30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tcPr>
          <w:p w14:paraId="681E5777"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Klubovna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tcPr>
          <w:p w14:paraId="6F0E5801"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Pokorná</w:t>
            </w:r>
          </w:p>
        </w:tc>
      </w:tr>
      <w:tr w:rsidR="00C358BE" w:rsidRPr="00C358BE" w14:paraId="41A1DC78" w14:textId="77777777" w:rsidTr="00806E61">
        <w:trPr>
          <w:trHeight w:val="300"/>
        </w:trPr>
        <w:tc>
          <w:tcPr>
            <w:tcW w:w="0" w:type="auto"/>
            <w:vMerge/>
            <w:tcBorders>
              <w:top w:val="nil"/>
              <w:left w:val="single" w:sz="8" w:space="0" w:color="auto"/>
              <w:bottom w:val="single" w:sz="8" w:space="0" w:color="000000"/>
              <w:right w:val="single" w:sz="8" w:space="0" w:color="auto"/>
            </w:tcBorders>
            <w:vAlign w:val="center"/>
          </w:tcPr>
          <w:p w14:paraId="5152EEAB"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tcPr>
          <w:p w14:paraId="759B03AA"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Keramický</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tcPr>
          <w:p w14:paraId="56E88006"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15,30-17,00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tcPr>
          <w:p w14:paraId="30845C58"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Výtvarná dílna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tcPr>
          <w:p w14:paraId="60D7609A"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Pokorná</w:t>
            </w:r>
          </w:p>
        </w:tc>
      </w:tr>
      <w:tr w:rsidR="00C358BE" w:rsidRPr="00C358BE" w14:paraId="606FDF59" w14:textId="77777777" w:rsidTr="00806E61">
        <w:trPr>
          <w:trHeight w:val="300"/>
        </w:trPr>
        <w:tc>
          <w:tcPr>
            <w:tcW w:w="0" w:type="auto"/>
            <w:vMerge/>
            <w:tcBorders>
              <w:top w:val="nil"/>
              <w:left w:val="single" w:sz="8" w:space="0" w:color="auto"/>
              <w:bottom w:val="single" w:sz="8" w:space="0" w:color="000000"/>
              <w:right w:val="single" w:sz="8" w:space="0" w:color="auto"/>
            </w:tcBorders>
            <w:vAlign w:val="center"/>
            <w:hideMark/>
          </w:tcPr>
          <w:p w14:paraId="7993D057"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6AC9743"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Plavání</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633B059"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19,30-20,30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800F2F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Bazén Kohoutovice</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776B7A4"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Kračmar</w:t>
            </w:r>
          </w:p>
        </w:tc>
      </w:tr>
      <w:tr w:rsidR="00C358BE" w:rsidRPr="00C358BE" w14:paraId="5A5FD801" w14:textId="77777777" w:rsidTr="00806E61">
        <w:trPr>
          <w:trHeight w:val="315"/>
        </w:trPr>
        <w:tc>
          <w:tcPr>
            <w:tcW w:w="0" w:type="auto"/>
            <w:vMerge/>
            <w:tcBorders>
              <w:top w:val="nil"/>
              <w:left w:val="single" w:sz="8" w:space="0" w:color="auto"/>
              <w:bottom w:val="single" w:sz="8" w:space="0" w:color="000000"/>
              <w:right w:val="single" w:sz="8" w:space="0" w:color="auto"/>
            </w:tcBorders>
            <w:vAlign w:val="center"/>
            <w:hideMark/>
          </w:tcPr>
          <w:p w14:paraId="3ED85231"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BD5FB1E"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Sportovní hry</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B0F7528"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18,00-19,30</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B0E4F69"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Tělocvična</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F091462"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Hlaváček</w:t>
            </w:r>
          </w:p>
        </w:tc>
      </w:tr>
      <w:tr w:rsidR="00C358BE" w:rsidRPr="00C358BE" w14:paraId="683CBE0F" w14:textId="77777777" w:rsidTr="00806E61">
        <w:trPr>
          <w:trHeight w:val="315"/>
        </w:trPr>
        <w:tc>
          <w:tcPr>
            <w:tcW w:w="1343" w:type="dxa"/>
            <w:vMerge w:val="restart"/>
            <w:tcBorders>
              <w:top w:val="nil"/>
              <w:left w:val="single" w:sz="8" w:space="0" w:color="auto"/>
              <w:bottom w:val="nil"/>
              <w:right w:val="single" w:sz="8" w:space="0" w:color="auto"/>
            </w:tcBorders>
            <w:tcMar>
              <w:top w:w="0" w:type="dxa"/>
              <w:left w:w="70" w:type="dxa"/>
              <w:bottom w:w="0" w:type="dxa"/>
              <w:right w:w="70" w:type="dxa"/>
            </w:tcMar>
            <w:vAlign w:val="center"/>
            <w:hideMark/>
          </w:tcPr>
          <w:p w14:paraId="29EE877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Nepravidelně</w:t>
            </w: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ED09A2E"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Kulturně- poznávací</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3B7B365"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 </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96A1DFC"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Klubovna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70CFC6E"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Vašáková</w:t>
            </w:r>
          </w:p>
        </w:tc>
      </w:tr>
      <w:tr w:rsidR="00C358BE" w:rsidRPr="00C358BE" w14:paraId="2712B298" w14:textId="77777777" w:rsidTr="00806E61">
        <w:trPr>
          <w:trHeight w:val="315"/>
        </w:trPr>
        <w:tc>
          <w:tcPr>
            <w:tcW w:w="0" w:type="auto"/>
            <w:vMerge/>
            <w:tcBorders>
              <w:top w:val="nil"/>
              <w:left w:val="single" w:sz="8" w:space="0" w:color="auto"/>
              <w:bottom w:val="nil"/>
              <w:right w:val="single" w:sz="8" w:space="0" w:color="auto"/>
            </w:tcBorders>
            <w:vAlign w:val="center"/>
            <w:hideMark/>
          </w:tcPr>
          <w:p w14:paraId="7D5424D4" w14:textId="77777777" w:rsidR="00FC2845" w:rsidRPr="00C358BE" w:rsidRDefault="00FC2845" w:rsidP="00806E61">
            <w:pPr>
              <w:rPr>
                <w:rFonts w:ascii="Source Sans Pro" w:eastAsia="Calibri" w:hAnsi="Source Sans Pro" w:cs="Calibri"/>
                <w:sz w:val="24"/>
                <w:szCs w:val="24"/>
              </w:rPr>
            </w:pPr>
          </w:p>
        </w:tc>
        <w:tc>
          <w:tcPr>
            <w:tcW w:w="231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015E1F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Dívčí klub</w:t>
            </w:r>
          </w:p>
        </w:tc>
        <w:tc>
          <w:tcPr>
            <w:tcW w:w="14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28B5BE3" w14:textId="77777777" w:rsidR="00FC2845" w:rsidRPr="00C358BE" w:rsidRDefault="00FC2845" w:rsidP="00806E61">
            <w:pPr>
              <w:pStyle w:val="Normlnweb"/>
              <w:jc w:val="center"/>
              <w:rPr>
                <w:rFonts w:ascii="Source Sans Pro" w:hAnsi="Source Sans Pro" w:cs="Calibri"/>
              </w:rPr>
            </w:pPr>
            <w:r w:rsidRPr="00C358BE">
              <w:rPr>
                <w:rFonts w:ascii="Source Sans Pro" w:hAnsi="Source Sans Pro" w:cs="Calibri"/>
              </w:rPr>
              <w:t> </w:t>
            </w:r>
          </w:p>
        </w:tc>
        <w:tc>
          <w:tcPr>
            <w:tcW w:w="24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750D70D"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Klubovna DM</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356E16C" w14:textId="77777777" w:rsidR="00FC2845" w:rsidRPr="00C358BE" w:rsidRDefault="00FC2845" w:rsidP="00806E61">
            <w:pPr>
              <w:pStyle w:val="Normlnweb"/>
              <w:rPr>
                <w:rFonts w:ascii="Source Sans Pro" w:hAnsi="Source Sans Pro" w:cs="Calibri"/>
              </w:rPr>
            </w:pPr>
            <w:r w:rsidRPr="00C358BE">
              <w:rPr>
                <w:rFonts w:ascii="Source Sans Pro" w:hAnsi="Source Sans Pro" w:cs="Calibri"/>
              </w:rPr>
              <w:t>Vašáková</w:t>
            </w:r>
          </w:p>
        </w:tc>
      </w:tr>
      <w:tr w:rsidR="00C358BE" w:rsidRPr="00C358BE" w14:paraId="4863A818" w14:textId="77777777" w:rsidTr="00806E61">
        <w:trPr>
          <w:trHeight w:val="300"/>
        </w:trPr>
        <w:tc>
          <w:tcPr>
            <w:tcW w:w="1343" w:type="dxa"/>
            <w:tcMar>
              <w:top w:w="0" w:type="dxa"/>
              <w:left w:w="70" w:type="dxa"/>
              <w:bottom w:w="0" w:type="dxa"/>
              <w:right w:w="70" w:type="dxa"/>
            </w:tcMar>
            <w:vAlign w:val="bottom"/>
            <w:hideMark/>
          </w:tcPr>
          <w:p w14:paraId="135A3A34" w14:textId="77777777" w:rsidR="00FC2845" w:rsidRPr="00C358BE" w:rsidRDefault="00FC2845" w:rsidP="00806E61">
            <w:pPr>
              <w:rPr>
                <w:rFonts w:ascii="Source Sans Pro" w:hAnsi="Source Sans Pro" w:cs="Calibri"/>
                <w:sz w:val="24"/>
                <w:szCs w:val="24"/>
              </w:rPr>
            </w:pPr>
          </w:p>
        </w:tc>
        <w:tc>
          <w:tcPr>
            <w:tcW w:w="2315" w:type="dxa"/>
            <w:tcMar>
              <w:top w:w="0" w:type="dxa"/>
              <w:left w:w="70" w:type="dxa"/>
              <w:bottom w:w="0" w:type="dxa"/>
              <w:right w:w="70" w:type="dxa"/>
            </w:tcMar>
            <w:vAlign w:val="bottom"/>
            <w:hideMark/>
          </w:tcPr>
          <w:p w14:paraId="07778D39" w14:textId="77777777" w:rsidR="00FC2845" w:rsidRPr="00C358BE" w:rsidRDefault="00FC2845" w:rsidP="00806E61">
            <w:pPr>
              <w:rPr>
                <w:rFonts w:ascii="Source Sans Pro" w:hAnsi="Source Sans Pro"/>
                <w:sz w:val="24"/>
                <w:szCs w:val="24"/>
              </w:rPr>
            </w:pPr>
          </w:p>
        </w:tc>
        <w:tc>
          <w:tcPr>
            <w:tcW w:w="1480" w:type="dxa"/>
            <w:tcMar>
              <w:top w:w="0" w:type="dxa"/>
              <w:left w:w="70" w:type="dxa"/>
              <w:bottom w:w="0" w:type="dxa"/>
              <w:right w:w="70" w:type="dxa"/>
            </w:tcMar>
            <w:vAlign w:val="bottom"/>
            <w:hideMark/>
          </w:tcPr>
          <w:p w14:paraId="10717D41" w14:textId="77777777" w:rsidR="00FC2845" w:rsidRPr="00C358BE" w:rsidRDefault="00FC2845" w:rsidP="00806E61">
            <w:pPr>
              <w:rPr>
                <w:rFonts w:ascii="Source Sans Pro" w:hAnsi="Source Sans Pro"/>
                <w:sz w:val="24"/>
                <w:szCs w:val="24"/>
              </w:rPr>
            </w:pPr>
          </w:p>
        </w:tc>
        <w:tc>
          <w:tcPr>
            <w:tcW w:w="2460" w:type="dxa"/>
            <w:tcMar>
              <w:top w:w="0" w:type="dxa"/>
              <w:left w:w="70" w:type="dxa"/>
              <w:bottom w:w="0" w:type="dxa"/>
              <w:right w:w="70" w:type="dxa"/>
            </w:tcMar>
            <w:vAlign w:val="bottom"/>
            <w:hideMark/>
          </w:tcPr>
          <w:p w14:paraId="6CDEED45" w14:textId="77777777" w:rsidR="00FC2845" w:rsidRPr="00C358BE" w:rsidRDefault="00FC2845" w:rsidP="00806E61">
            <w:pPr>
              <w:rPr>
                <w:rFonts w:ascii="Source Sans Pro" w:hAnsi="Source Sans Pro"/>
                <w:sz w:val="24"/>
                <w:szCs w:val="24"/>
              </w:rPr>
            </w:pPr>
          </w:p>
        </w:tc>
        <w:tc>
          <w:tcPr>
            <w:tcW w:w="1240" w:type="dxa"/>
            <w:tcMar>
              <w:top w:w="0" w:type="dxa"/>
              <w:left w:w="70" w:type="dxa"/>
              <w:bottom w:w="0" w:type="dxa"/>
              <w:right w:w="70" w:type="dxa"/>
            </w:tcMar>
            <w:vAlign w:val="bottom"/>
            <w:hideMark/>
          </w:tcPr>
          <w:p w14:paraId="3F4154EC" w14:textId="77777777" w:rsidR="00FC2845" w:rsidRPr="00C358BE" w:rsidRDefault="00FC2845" w:rsidP="00806E61">
            <w:pPr>
              <w:rPr>
                <w:rFonts w:ascii="Source Sans Pro" w:hAnsi="Source Sans Pro"/>
                <w:sz w:val="24"/>
                <w:szCs w:val="24"/>
              </w:rPr>
            </w:pPr>
          </w:p>
        </w:tc>
      </w:tr>
    </w:tbl>
    <w:p w14:paraId="323469B3" w14:textId="77777777" w:rsidR="00FC2845" w:rsidRPr="00C358BE" w:rsidRDefault="00FC2845" w:rsidP="00FC2845">
      <w:pPr>
        <w:autoSpaceDE w:val="0"/>
        <w:autoSpaceDN w:val="0"/>
        <w:jc w:val="both"/>
        <w:rPr>
          <w:rFonts w:ascii="Source Sans Pro" w:hAnsi="Source Sans Pro" w:cs="Arial"/>
          <w:bCs/>
          <w:sz w:val="24"/>
          <w:szCs w:val="24"/>
        </w:rPr>
      </w:pPr>
      <w:r w:rsidRPr="00C358BE">
        <w:rPr>
          <w:rFonts w:ascii="Source Sans Pro" w:hAnsi="Source Sans Pro" w:cs="Arial"/>
          <w:bCs/>
          <w:sz w:val="24"/>
          <w:szCs w:val="24"/>
        </w:rPr>
        <w:t>V rámci IDZ JmK na naší škole pracují kroužky Kovo, Elektro, Truhlářský. Umělecký truhlář, Keramicko – kreativní, 3D tisk.</w:t>
      </w:r>
    </w:p>
    <w:p w14:paraId="1FC7CEB9" w14:textId="77777777" w:rsidR="00FC2845" w:rsidRPr="00C358BE" w:rsidRDefault="00FC2845" w:rsidP="00FC2845">
      <w:pPr>
        <w:autoSpaceDE w:val="0"/>
        <w:autoSpaceDN w:val="0"/>
        <w:jc w:val="both"/>
        <w:rPr>
          <w:rFonts w:ascii="Source Sans Pro" w:hAnsi="Source Sans Pro" w:cs="Arial"/>
          <w:bCs/>
          <w:sz w:val="24"/>
          <w:szCs w:val="24"/>
        </w:rPr>
      </w:pPr>
    </w:p>
    <w:p w14:paraId="4F5248C0" w14:textId="77777777" w:rsidR="00FC2845" w:rsidRPr="00C358BE" w:rsidRDefault="00FC2845" w:rsidP="00FC2845">
      <w:pPr>
        <w:spacing w:after="0" w:line="240" w:lineRule="auto"/>
        <w:jc w:val="both"/>
        <w:rPr>
          <w:rFonts w:ascii="Source Sans Pro" w:eastAsia="Times New Roman" w:hAnsi="Source Sans Pro" w:cs="Times New Roman"/>
          <w:b/>
          <w:bCs/>
          <w:sz w:val="24"/>
          <w:szCs w:val="24"/>
          <w:lang w:eastAsia="cs-CZ"/>
        </w:rPr>
      </w:pPr>
    </w:p>
    <w:p w14:paraId="22BDDAC6" w14:textId="77777777" w:rsidR="00FC2845" w:rsidRPr="00C358BE" w:rsidRDefault="00FC2845" w:rsidP="00FC2845">
      <w:pPr>
        <w:spacing w:after="0" w:line="240" w:lineRule="auto"/>
        <w:jc w:val="both"/>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24"/>
          <w:szCs w:val="24"/>
          <w:lang w:eastAsia="cs-CZ"/>
        </w:rPr>
        <w:t>Sportovní činnosti v rámci „Školního sportovního klubu“</w:t>
      </w:r>
    </w:p>
    <w:p w14:paraId="687E9C6B" w14:textId="77777777" w:rsidR="00FC2845" w:rsidRPr="00C358BE" w:rsidRDefault="00FC2845" w:rsidP="00FC2845">
      <w:pPr>
        <w:spacing w:after="0" w:line="240" w:lineRule="auto"/>
        <w:jc w:val="both"/>
        <w:rPr>
          <w:rFonts w:ascii="Source Sans Pro" w:eastAsia="Times New Roman" w:hAnsi="Source Sans Pro" w:cs="Times New Roman"/>
          <w:b/>
          <w:bCs/>
          <w:sz w:val="24"/>
          <w:szCs w:val="24"/>
          <w:lang w:eastAsia="cs-CZ"/>
        </w:rPr>
      </w:pPr>
    </w:p>
    <w:p w14:paraId="5C43A171"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 xml:space="preserve">Posilování </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 xml:space="preserve">Mgr. Píška, Mgr. Petrová, Mgr. Petr, </w:t>
      </w:r>
    </w:p>
    <w:p w14:paraId="29954D76" w14:textId="77777777" w:rsidR="00FC2845" w:rsidRPr="00C358BE" w:rsidRDefault="00FC2845" w:rsidP="00FC2845">
      <w:pPr>
        <w:spacing w:after="0" w:line="240" w:lineRule="auto"/>
        <w:ind w:left="4674" w:firstLine="282"/>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M. Kračmar</w:t>
      </w:r>
    </w:p>
    <w:p w14:paraId="5FC96070"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Florbal</w:t>
      </w:r>
      <w:r w:rsidRPr="00C358BE">
        <w:rPr>
          <w:rFonts w:ascii="Source Sans Pro" w:eastAsia="Times New Roman" w:hAnsi="Source Sans Pro" w:cs="Arial"/>
          <w:sz w:val="24"/>
          <w:szCs w:val="24"/>
          <w:lang w:eastAsia="cs-CZ"/>
        </w:rPr>
        <w:t xml:space="preserve">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Píška, Mgr. Suparič</w:t>
      </w:r>
    </w:p>
    <w:p w14:paraId="4B8587D9"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Volejbal</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Píška, Mgr. Petrová</w:t>
      </w:r>
    </w:p>
    <w:p w14:paraId="5CB95D88" w14:textId="77777777" w:rsidR="00FC2845" w:rsidRPr="00C358BE" w:rsidRDefault="00FC2845" w:rsidP="00FC2845">
      <w:pPr>
        <w:spacing w:after="0" w:line="240" w:lineRule="auto"/>
        <w:ind w:firstLine="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Plážový volejbal</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Petr, Mgr. Suparič</w:t>
      </w:r>
    </w:p>
    <w:p w14:paraId="4E46121B" w14:textId="77777777" w:rsidR="00FC2845" w:rsidRPr="00C358BE" w:rsidRDefault="00FC2845" w:rsidP="00FC2845">
      <w:pPr>
        <w:spacing w:after="0" w:line="240" w:lineRule="auto"/>
        <w:ind w:firstLine="426"/>
        <w:jc w:val="both"/>
        <w:rPr>
          <w:rFonts w:ascii="Source Sans Pro" w:eastAsia="Times New Roman" w:hAnsi="Source Sans Pro" w:cs="Arial"/>
          <w:sz w:val="24"/>
          <w:szCs w:val="24"/>
          <w:lang w:eastAsia="cs-CZ"/>
        </w:rPr>
      </w:pPr>
      <w:r w:rsidRPr="00C358BE">
        <w:rPr>
          <w:rFonts w:ascii="Source Sans Pro" w:eastAsia="Times New Roman" w:hAnsi="Source Sans Pro" w:cs="Arial"/>
          <w:b/>
          <w:sz w:val="24"/>
          <w:szCs w:val="24"/>
          <w:lang w:eastAsia="cs-CZ"/>
        </w:rPr>
        <w:t xml:space="preserve">Házená   </w:t>
      </w:r>
      <w:r w:rsidRPr="00C358BE">
        <w:rPr>
          <w:rFonts w:ascii="Source Sans Pro" w:eastAsia="Times New Roman" w:hAnsi="Source Sans Pro" w:cs="Arial"/>
          <w:sz w:val="24"/>
          <w:szCs w:val="24"/>
          <w:lang w:eastAsia="cs-CZ"/>
        </w:rPr>
        <w:t xml:space="preserve">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Petr, Mgr. Píška</w:t>
      </w:r>
    </w:p>
    <w:p w14:paraId="71317EA1"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Sálová a malá kopaná, kopaná</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Hlaváček, Mgr. Píška, Mgr. Petr</w:t>
      </w:r>
    </w:p>
    <w:p w14:paraId="12D3EB1D"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lastRenderedPageBreak/>
        <w:t xml:space="preserve">Nohejbal </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Petr, Mgr. Suparič</w:t>
      </w:r>
    </w:p>
    <w:p w14:paraId="66EF7E7D"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Basketbal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Petrová, Mgr. Suparič</w:t>
      </w:r>
    </w:p>
    <w:p w14:paraId="0CD48224"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Stolní tenis</w:t>
      </w:r>
      <w:r w:rsidRPr="00C358BE">
        <w:rPr>
          <w:rFonts w:ascii="Source Sans Pro" w:eastAsia="Times New Roman" w:hAnsi="Source Sans Pro" w:cs="Arial"/>
          <w:sz w:val="24"/>
          <w:szCs w:val="24"/>
          <w:lang w:eastAsia="cs-CZ"/>
        </w:rPr>
        <w:t xml:space="preserve">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Píška, Mgr. Suparič</w:t>
      </w:r>
    </w:p>
    <w:p w14:paraId="4F9154CD"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 xml:space="preserve">Tenis        </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Píška</w:t>
      </w:r>
    </w:p>
    <w:p w14:paraId="156F1F62"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 xml:space="preserve">Badminton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Petr, Mgr. Píška</w:t>
      </w:r>
    </w:p>
    <w:p w14:paraId="63139D16" w14:textId="77777777" w:rsidR="00FC2845" w:rsidRPr="00C358BE" w:rsidRDefault="00FC2845" w:rsidP="00FC2845">
      <w:pPr>
        <w:spacing w:after="0" w:line="240" w:lineRule="auto"/>
        <w:ind w:left="426"/>
        <w:jc w:val="both"/>
        <w:rPr>
          <w:rFonts w:ascii="Source Sans Pro" w:eastAsia="Times New Roman" w:hAnsi="Source Sans Pro" w:cs="Arial"/>
          <w:sz w:val="24"/>
          <w:szCs w:val="24"/>
          <w:lang w:eastAsia="cs-CZ"/>
        </w:rPr>
      </w:pPr>
      <w:r w:rsidRPr="00C358BE">
        <w:rPr>
          <w:rFonts w:ascii="Source Sans Pro" w:eastAsia="Times New Roman" w:hAnsi="Source Sans Pro" w:cs="Arial"/>
          <w:b/>
          <w:bCs/>
          <w:sz w:val="24"/>
          <w:szCs w:val="24"/>
          <w:lang w:eastAsia="cs-CZ"/>
        </w:rPr>
        <w:t>Plavání</w:t>
      </w:r>
      <w:r w:rsidRPr="00C358BE">
        <w:rPr>
          <w:rFonts w:ascii="Source Sans Pro" w:eastAsia="Times New Roman" w:hAnsi="Source Sans Pro" w:cs="Arial"/>
          <w:sz w:val="24"/>
          <w:szCs w:val="24"/>
          <w:lang w:eastAsia="cs-CZ"/>
        </w:rPr>
        <w:t>                                         </w:t>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ab/>
        <w:t>Mgr. Petr, Mgr. Suparič</w:t>
      </w:r>
    </w:p>
    <w:p w14:paraId="027E2E76"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Atletika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Píška, Mgr. Petr, Mgr. Suparič</w:t>
      </w:r>
    </w:p>
    <w:p w14:paraId="3DC913B3"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Šplh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Petr, Mgr. Píška</w:t>
      </w:r>
    </w:p>
    <w:p w14:paraId="660581A9"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Silový čtyřboj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Píška, Mgr. Petr</w:t>
      </w:r>
    </w:p>
    <w:p w14:paraId="7C4C13BF"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Lyžování a snowboarding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Píška, Mgr. Petrová, Mgr. Petr, Mgr. Suparič</w:t>
      </w:r>
    </w:p>
    <w:p w14:paraId="0D9E810C"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Turistika a pobyt v přírodě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Mgr. Píška, Mgr. Petr, Mgr. Suparič</w:t>
      </w:r>
    </w:p>
    <w:p w14:paraId="14C96A2D" w14:textId="77777777" w:rsidR="00FC2845" w:rsidRPr="00C358BE" w:rsidRDefault="00FC2845" w:rsidP="00FC2845">
      <w:pPr>
        <w:spacing w:after="0" w:line="240" w:lineRule="auto"/>
        <w:ind w:left="426"/>
        <w:jc w:val="both"/>
        <w:rPr>
          <w:rFonts w:ascii="Source Sans Pro" w:eastAsia="Times New Roman" w:hAnsi="Source Sans Pro" w:cs="Arial"/>
          <w:bCs/>
          <w:sz w:val="24"/>
          <w:szCs w:val="24"/>
          <w:lang w:eastAsia="cs-CZ"/>
        </w:rPr>
      </w:pPr>
      <w:r w:rsidRPr="00C358BE">
        <w:rPr>
          <w:rFonts w:ascii="Source Sans Pro" w:eastAsia="Times New Roman" w:hAnsi="Source Sans Pro" w:cs="Arial"/>
          <w:b/>
          <w:bCs/>
          <w:sz w:val="24"/>
          <w:szCs w:val="24"/>
          <w:lang w:eastAsia="cs-CZ"/>
        </w:rPr>
        <w:t xml:space="preserve">Sportovní gymnastika                                </w:t>
      </w:r>
      <w:r w:rsidRPr="00C358BE">
        <w:rPr>
          <w:rFonts w:ascii="Source Sans Pro" w:eastAsia="Times New Roman" w:hAnsi="Source Sans Pro" w:cs="Arial"/>
          <w:b/>
          <w:bCs/>
          <w:sz w:val="24"/>
          <w:szCs w:val="24"/>
          <w:lang w:eastAsia="cs-CZ"/>
        </w:rPr>
        <w:tab/>
      </w:r>
      <w:r w:rsidRPr="00C358BE">
        <w:rPr>
          <w:rFonts w:ascii="Source Sans Pro" w:eastAsia="Times New Roman" w:hAnsi="Source Sans Pro" w:cs="Arial"/>
          <w:bCs/>
          <w:sz w:val="24"/>
          <w:szCs w:val="24"/>
          <w:lang w:eastAsia="cs-CZ"/>
        </w:rPr>
        <w:t xml:space="preserve">Mgr. Petr, Mgr. Píška </w:t>
      </w:r>
    </w:p>
    <w:p w14:paraId="0DFAF866" w14:textId="77777777" w:rsidR="00FC2845" w:rsidRPr="00C358BE" w:rsidRDefault="00FC2845" w:rsidP="00FC2845">
      <w:pPr>
        <w:spacing w:after="0" w:line="240" w:lineRule="auto"/>
        <w:ind w:left="426"/>
        <w:jc w:val="both"/>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Šachy</w:t>
      </w:r>
      <w:r w:rsidRPr="00C358BE">
        <w:rPr>
          <w:rFonts w:ascii="Source Sans Pro" w:eastAsia="Times New Roman" w:hAnsi="Source Sans Pro" w:cs="Arial"/>
          <w:bCs/>
          <w:sz w:val="24"/>
          <w:szCs w:val="24"/>
          <w:lang w:eastAsia="cs-CZ"/>
        </w:rPr>
        <w:t xml:space="preserve"> </w:t>
      </w:r>
      <w:r w:rsidRPr="00C358BE">
        <w:rPr>
          <w:rFonts w:ascii="Source Sans Pro" w:eastAsia="Times New Roman" w:hAnsi="Source Sans Pro" w:cs="Arial"/>
          <w:bCs/>
          <w:sz w:val="24"/>
          <w:szCs w:val="24"/>
          <w:lang w:eastAsia="cs-CZ"/>
        </w:rPr>
        <w:tab/>
      </w:r>
      <w:r w:rsidRPr="00C358BE">
        <w:rPr>
          <w:rFonts w:ascii="Source Sans Pro" w:eastAsia="Times New Roman" w:hAnsi="Source Sans Pro" w:cs="Arial"/>
          <w:bCs/>
          <w:sz w:val="24"/>
          <w:szCs w:val="24"/>
          <w:lang w:eastAsia="cs-CZ"/>
        </w:rPr>
        <w:tab/>
      </w:r>
      <w:r w:rsidRPr="00C358BE">
        <w:rPr>
          <w:rFonts w:ascii="Source Sans Pro" w:eastAsia="Times New Roman" w:hAnsi="Source Sans Pro" w:cs="Arial"/>
          <w:bCs/>
          <w:sz w:val="24"/>
          <w:szCs w:val="24"/>
          <w:lang w:eastAsia="cs-CZ"/>
        </w:rPr>
        <w:tab/>
      </w:r>
      <w:r w:rsidRPr="00C358BE">
        <w:rPr>
          <w:rFonts w:ascii="Source Sans Pro" w:eastAsia="Times New Roman" w:hAnsi="Source Sans Pro" w:cs="Arial"/>
          <w:bCs/>
          <w:sz w:val="24"/>
          <w:szCs w:val="24"/>
          <w:lang w:eastAsia="cs-CZ"/>
        </w:rPr>
        <w:tab/>
      </w:r>
      <w:r w:rsidRPr="00C358BE">
        <w:rPr>
          <w:rFonts w:ascii="Source Sans Pro" w:eastAsia="Times New Roman" w:hAnsi="Source Sans Pro" w:cs="Arial"/>
          <w:bCs/>
          <w:sz w:val="24"/>
          <w:szCs w:val="24"/>
          <w:lang w:eastAsia="cs-CZ"/>
        </w:rPr>
        <w:tab/>
      </w:r>
      <w:r w:rsidRPr="00C358BE">
        <w:rPr>
          <w:rFonts w:ascii="Source Sans Pro" w:eastAsia="Times New Roman" w:hAnsi="Source Sans Pro" w:cs="Arial"/>
          <w:bCs/>
          <w:sz w:val="24"/>
          <w:szCs w:val="24"/>
          <w:lang w:eastAsia="cs-CZ"/>
        </w:rPr>
        <w:tab/>
        <w:t>Mgr. Petrová</w:t>
      </w:r>
    </w:p>
    <w:p w14:paraId="70180F6F" w14:textId="77777777" w:rsidR="00FC2845" w:rsidRPr="00C358BE" w:rsidRDefault="00FC2845" w:rsidP="00FC2845">
      <w:pPr>
        <w:spacing w:after="0" w:line="240" w:lineRule="auto"/>
        <w:jc w:val="both"/>
        <w:rPr>
          <w:rFonts w:ascii="Source Sans Pro" w:eastAsia="Times New Roman" w:hAnsi="Source Sans Pro" w:cs="Times New Roman"/>
          <w:b/>
          <w:bCs/>
          <w:sz w:val="24"/>
          <w:szCs w:val="24"/>
          <w:lang w:eastAsia="cs-CZ"/>
        </w:rPr>
      </w:pPr>
    </w:p>
    <w:p w14:paraId="6614FFDF"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4EA8F33D" w14:textId="77777777" w:rsidR="00FC2845" w:rsidRPr="00C358BE" w:rsidRDefault="00FC2845" w:rsidP="00FC2845">
      <w:pPr>
        <w:spacing w:after="240" w:line="240" w:lineRule="auto"/>
        <w:jc w:val="both"/>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napToGrid w:val="0"/>
          <w:sz w:val="24"/>
          <w:szCs w:val="24"/>
          <w:lang w:eastAsia="cs-CZ"/>
        </w:rPr>
        <w:t>Školní parlament a žákovská rada</w:t>
      </w:r>
    </w:p>
    <w:p w14:paraId="42885436" w14:textId="77777777" w:rsidR="00FC2845" w:rsidRPr="00C358BE" w:rsidRDefault="00FC2845" w:rsidP="00FC2845">
      <w:pPr>
        <w:shd w:val="clear" w:color="auto" w:fill="FFFFFF"/>
        <w:spacing w:after="24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Školní parlament se zaměřil ve školním roce 2024/25 na rozvoj vnitřních vazeb mezi žáky a prohlubování jejich vztahu ke škole.  </w:t>
      </w:r>
    </w:p>
    <w:p w14:paraId="0313686C"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V průběhu roku proběhlo několik pravidelných zasedání žákovské rady, v nichž jsme se především připravovali na velká zasedání, krajské setkání parlamentů a příležitostné akce.</w:t>
      </w:r>
    </w:p>
    <w:p w14:paraId="1A99B1AE"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31.10.2024 proběhlo velké zasedání školního parlamentu za účasti 57 žáků.</w:t>
      </w:r>
    </w:p>
    <w:p w14:paraId="15422DC4"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5.11.2024 se konal projektový den, na kterém proběhla spousta aktivit, jejichž cílem bylo rozvinou organizační a komunikační kompetence členů a začít přípravy na krajské setkání parlamentů.</w:t>
      </w:r>
    </w:p>
    <w:p w14:paraId="26E2829C"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Předsedkyně Parlamentu Adriana Jarošová se 7. – 10.11.2024 zúčastnila v Praze Republikového fóra školních parlamentů.</w:t>
      </w:r>
    </w:p>
    <w:p w14:paraId="5AB95C4F"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V úterý 26.11.2024 se u nás konalo krajské setkání parlamentů ZŠ za účasti parlamentů ze 30 škol JmK.</w:t>
      </w:r>
    </w:p>
    <w:p w14:paraId="14172109"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Členové se zapojili do soutěže Iniciativa s krajským setkáním parlamentů.</w:t>
      </w:r>
    </w:p>
    <w:p w14:paraId="565B240B"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Předsedkyně Adriana Jarošová a člen žákovské rady Adam Valenta jsou zapojení do činnosti Krajského studentského sněmu JMK a pravidelně se účastní jejich jednání. Náš parlament je také součástí Škol pro demokracii.</w:t>
      </w:r>
    </w:p>
    <w:p w14:paraId="0182A8AB"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Druhé velké zasedání se konalo 13.5.20205 za účasti 27 žáků.</w:t>
      </w:r>
    </w:p>
    <w:p w14:paraId="0C8D6677"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14. května se konala poslední akce tohoto školního roku – Květinový den. Členům parlamentu se podařilo na podporu prevence rakoviny vybrat částku 7 475,00.</w:t>
      </w:r>
    </w:p>
    <w:p w14:paraId="27A09B81"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Členové žákovské rady se také 2x účastnili velké porady vedení školy.</w:t>
      </w:r>
    </w:p>
    <w:p w14:paraId="577A72A6" w14:textId="77777777" w:rsidR="00FC2845" w:rsidRPr="00C358BE" w:rsidRDefault="00FC2845" w:rsidP="00FC2845">
      <w:pPr>
        <w:jc w:val="both"/>
        <w:rPr>
          <w:rFonts w:ascii="Source Sans Pro" w:hAnsi="Source Sans Pro" w:cs="Arial"/>
          <w:sz w:val="24"/>
          <w:szCs w:val="24"/>
        </w:rPr>
      </w:pPr>
    </w:p>
    <w:p w14:paraId="0F8D3724" w14:textId="77777777" w:rsidR="00FC2845" w:rsidRPr="00C358BE" w:rsidRDefault="00FC2845" w:rsidP="00FC2845">
      <w:pPr>
        <w:spacing w:after="24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Činnost parlamentu byla během roku pestrá, členové získali mnohé nové dovednosti a kompetence – organizační, komunikativní, ke spolupráci a další.</w:t>
      </w:r>
    </w:p>
    <w:p w14:paraId="3789205E" w14:textId="77777777" w:rsidR="00FC2845" w:rsidRPr="00C358BE" w:rsidRDefault="00FC2845" w:rsidP="00FC2845">
      <w:pPr>
        <w:spacing w:after="0" w:line="240" w:lineRule="auto"/>
        <w:jc w:val="both"/>
        <w:rPr>
          <w:rFonts w:ascii="Source Sans Pro" w:eastAsia="Times New Roman" w:hAnsi="Source Sans Pro" w:cs="Times New Roman"/>
          <w:sz w:val="24"/>
          <w:szCs w:val="24"/>
          <w:lang w:eastAsia="cs-CZ"/>
        </w:rPr>
      </w:pPr>
    </w:p>
    <w:p w14:paraId="22AB8A25" w14:textId="77777777" w:rsidR="00FC2845" w:rsidRPr="00C358BE" w:rsidRDefault="00FC2845" w:rsidP="00FC2845">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Polyfunkční učebna</w:t>
      </w:r>
    </w:p>
    <w:p w14:paraId="29DF78AC" w14:textId="77777777" w:rsidR="00FC2845" w:rsidRPr="00C358BE" w:rsidRDefault="00FC2845" w:rsidP="00FC2845">
      <w:pPr>
        <w:spacing w:before="100" w:beforeAutospacing="1" w:after="200" w:afterAutospacing="1" w:line="240" w:lineRule="auto"/>
        <w:jc w:val="both"/>
        <w:rPr>
          <w:rFonts w:ascii="Source Sans Pro" w:eastAsia="Arial Unicode MS" w:hAnsi="Source Sans Pro" w:cs="Arial Unicode MS"/>
          <w:sz w:val="24"/>
          <w:szCs w:val="24"/>
          <w:lang w:eastAsia="cs-CZ"/>
        </w:rPr>
      </w:pPr>
      <w:r w:rsidRPr="00C358BE">
        <w:rPr>
          <w:rFonts w:ascii="Source Sans Pro" w:eastAsia="Arial Unicode MS" w:hAnsi="Source Sans Pro" w:cs="Arial Unicode MS"/>
          <w:sz w:val="24"/>
          <w:szCs w:val="24"/>
          <w:lang w:eastAsia="cs-CZ"/>
        </w:rPr>
        <w:t xml:space="preserve">Polyfunkční učebna je rozdělena na knihovnu a studovnu. Žáci mají možnost si půjčit nejen knihy, deskové hry, ale také notebooky.  </w:t>
      </w:r>
    </w:p>
    <w:p w14:paraId="7D25200B"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 xml:space="preserve">Akvárko je stále využíváno pro suplované hodiny, které jsou využívány pro různá témata, zaměřená na prevenci sociálně patologického chování žáků, podpora zdravého školního klimatu a duševní hygieny u žáků.  </w:t>
      </w:r>
    </w:p>
    <w:p w14:paraId="144B43BB" w14:textId="77777777" w:rsidR="00FC2845" w:rsidRPr="00C358BE" w:rsidRDefault="00FC2845" w:rsidP="00FC2845">
      <w:pPr>
        <w:jc w:val="both"/>
        <w:rPr>
          <w:rFonts w:ascii="Source Sans Pro" w:hAnsi="Source Sans Pro" w:cs="Arial"/>
          <w:sz w:val="24"/>
          <w:szCs w:val="24"/>
        </w:rPr>
      </w:pPr>
      <w:r w:rsidRPr="00C358BE">
        <w:rPr>
          <w:rFonts w:ascii="Source Sans Pro" w:hAnsi="Source Sans Pro" w:cs="Arial"/>
          <w:sz w:val="24"/>
          <w:szCs w:val="24"/>
        </w:rPr>
        <w:t xml:space="preserve">V Akvárku jsou žákům také poskytovány informace týkající se ISIC karet, kariérního poradenství a fungování školní knihovny. </w:t>
      </w:r>
    </w:p>
    <w:p w14:paraId="2672089E" w14:textId="77777777" w:rsidR="00FC2845" w:rsidRPr="00C358BE" w:rsidRDefault="00FC2845" w:rsidP="00FC2845">
      <w:pPr>
        <w:jc w:val="both"/>
        <w:rPr>
          <w:rFonts w:ascii="Source Sans Pro" w:hAnsi="Source Sans Pro"/>
          <w:sz w:val="24"/>
          <w:szCs w:val="24"/>
        </w:rPr>
      </w:pPr>
      <w:r w:rsidRPr="00C358BE">
        <w:rPr>
          <w:rFonts w:ascii="Source Sans Pro" w:hAnsi="Source Sans Pro" w:cs="Arial"/>
          <w:sz w:val="24"/>
          <w:szCs w:val="24"/>
        </w:rPr>
        <w:t xml:space="preserve">Pro vybrané třídy vyšších ročníků proběhly besedy s AA (anonymní alkoholici). </w:t>
      </w:r>
    </w:p>
    <w:p w14:paraId="3A3CEFB0" w14:textId="77777777" w:rsidR="00FC2845" w:rsidRPr="00C358BE" w:rsidRDefault="00FC2845" w:rsidP="00FC2845">
      <w:pPr>
        <w:spacing w:before="100" w:beforeAutospacing="1" w:after="200" w:afterAutospacing="1" w:line="240" w:lineRule="auto"/>
        <w:jc w:val="both"/>
        <w:rPr>
          <w:rFonts w:ascii="Source Sans Pro" w:eastAsia="Arial Unicode MS" w:hAnsi="Source Sans Pro" w:cs="Arial Unicode MS"/>
          <w:sz w:val="24"/>
          <w:szCs w:val="24"/>
          <w:lang w:val="en-GB" w:eastAsia="cs-CZ"/>
        </w:rPr>
      </w:pPr>
      <w:r w:rsidRPr="00C358BE">
        <w:rPr>
          <w:rFonts w:ascii="Source Sans Pro" w:eastAsia="Arial Unicode MS" w:hAnsi="Source Sans Pro" w:cs="Arial Unicode MS"/>
          <w:sz w:val="24"/>
          <w:szCs w:val="24"/>
          <w:lang w:eastAsia="cs-CZ"/>
        </w:rPr>
        <w:t>Pod záštitou Akvárka se také konala vánoční akce Svoboďák před Akvárkem.</w:t>
      </w:r>
    </w:p>
    <w:p w14:paraId="33384002"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0FFC5962" w14:textId="77777777" w:rsidR="00B50ABC" w:rsidRPr="00C358BE" w:rsidRDefault="00B50ABC" w:rsidP="00B50ABC">
      <w:pPr>
        <w:keepNext/>
        <w:keepLines/>
        <w:spacing w:before="240" w:after="0" w:line="240" w:lineRule="auto"/>
        <w:jc w:val="both"/>
        <w:outlineLvl w:val="0"/>
        <w:rPr>
          <w:rFonts w:ascii="Source Sans Pro" w:eastAsiaTheme="majorEastAsia" w:hAnsi="Source Sans Pro" w:cstheme="majorBidi"/>
          <w:noProof/>
          <w:sz w:val="32"/>
          <w:szCs w:val="32"/>
          <w:bdr w:val="none" w:sz="0" w:space="0" w:color="auto" w:frame="1"/>
          <w:lang w:eastAsia="cs-CZ"/>
        </w:rPr>
      </w:pPr>
      <w:bookmarkStart w:id="63" w:name="_Toc116908730"/>
      <w:bookmarkStart w:id="64" w:name="_Toc116908792"/>
      <w:bookmarkStart w:id="65" w:name="_Toc148341902"/>
      <w:bookmarkStart w:id="66" w:name="_Hlk177972538"/>
      <w:r w:rsidRPr="00C358BE">
        <w:rPr>
          <w:rFonts w:ascii="Source Sans Pro" w:eastAsiaTheme="majorEastAsia" w:hAnsi="Source Sans Pro" w:cstheme="majorBidi"/>
          <w:noProof/>
          <w:sz w:val="32"/>
          <w:szCs w:val="32"/>
          <w:bdr w:val="none" w:sz="0" w:space="0" w:color="auto" w:frame="1"/>
          <w:lang w:eastAsia="cs-CZ"/>
        </w:rPr>
        <w:t xml:space="preserve">8. </w:t>
      </w:r>
      <w:bookmarkStart w:id="67" w:name="_Hlk149112496"/>
      <w:r w:rsidRPr="00C358BE">
        <w:rPr>
          <w:rFonts w:ascii="Source Sans Pro" w:eastAsiaTheme="majorEastAsia" w:hAnsi="Source Sans Pro" w:cstheme="majorBidi"/>
          <w:noProof/>
          <w:sz w:val="32"/>
          <w:szCs w:val="32"/>
          <w:bdr w:val="none" w:sz="0" w:space="0" w:color="auto" w:frame="1"/>
          <w:lang w:eastAsia="cs-CZ"/>
        </w:rPr>
        <w:t>Údaje o prevenci sociálně patologických  jevů, rizikového chování a zajištění podpory žáků se speciálními vzdělávacími potřebami, nadaných, mimořádně nadaných a s nárokem na poskytování jazykové přípravy</w:t>
      </w:r>
      <w:bookmarkEnd w:id="63"/>
      <w:bookmarkEnd w:id="64"/>
      <w:bookmarkEnd w:id="65"/>
      <w:r w:rsidRPr="00C358BE">
        <w:rPr>
          <w:rFonts w:ascii="Source Sans Pro" w:eastAsiaTheme="majorEastAsia" w:hAnsi="Source Sans Pro" w:cstheme="majorBidi"/>
          <w:noProof/>
          <w:sz w:val="32"/>
          <w:szCs w:val="32"/>
          <w:bdr w:val="none" w:sz="0" w:space="0" w:color="auto" w:frame="1"/>
          <w:lang w:eastAsia="cs-CZ"/>
        </w:rPr>
        <w:t xml:space="preserve">  </w:t>
      </w:r>
    </w:p>
    <w:p w14:paraId="5EFDB11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0584A8D5" w14:textId="77777777" w:rsidR="00152428" w:rsidRPr="00C358BE" w:rsidRDefault="00152428" w:rsidP="00152428">
      <w:pPr>
        <w:spacing w:before="100" w:beforeAutospacing="1" w:after="100" w:afterAutospacing="1"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Ve školním roce 2024/2025 školní poradenské pracoviště tvořila výchovná poradkyně, školní metodička prevence a školní psycholog. Hlavní náplní práce celého ŠPP bylo poskytovat neprodleně a profesionálně pomoc těm, kteří ji potřebují, individuální přístup ke každému žákovi, respektování ochrany osobních údajů žáků, jejich zákonných zástupců a zachování důvěrnosti údajů, pomoc žákům ohroženým školní neúspěšností, pomoc žákům se speciálními vzdělávacími potřebami – tedy realizace podpůrných opatření, tvorba plánů pedagogické podpory, tvorba individuálních vzdělávacích plánů, edukační terapie. Členové ŠPP se dále zaměřili na pomoc žákům s další profesní orientací, realizací včasné intervence při aktuálních problémech u jednotlivých žáků a třídních kolektivů, snaha o zajištění následné odborné péče a pomoci po poskytnutí nezbytné krizové intervence, hledání cest k řešení problémů šikany, záškoláctví a jiných potíží, poskytnutí konzultační pomoci rodičům či jiným osobám zodpovědným za výchovu, poskytnutí metodické podpory učitelům, na zlepšení sociálního klimatu ve třídách. Školní psycholog a školní metodička prevence na žádost třídních učitelů navštěvovali během školního roku třídnické hodiny tříd. Výchovná poradkyně poskytovala poradenskou a konzultační činnost pro žáky, vyučující i </w:t>
      </w:r>
      <w:r w:rsidRPr="00C358BE">
        <w:rPr>
          <w:rFonts w:ascii="Source Sans Pro" w:eastAsia="Times New Roman" w:hAnsi="Source Sans Pro" w:cs="Times New Roman"/>
          <w:sz w:val="24"/>
          <w:szCs w:val="24"/>
          <w:lang w:eastAsia="cs-CZ"/>
        </w:rPr>
        <w:lastRenderedPageBreak/>
        <w:t xml:space="preserve">pro rodiče. V přípravném týdnu proběhla informační schůzka pro třídní učitele 1. ročníků a pro nastupující učitele. </w:t>
      </w:r>
    </w:p>
    <w:p w14:paraId="4D4D9A7E" w14:textId="47D2E647" w:rsidR="00152428" w:rsidRPr="00C358BE" w:rsidRDefault="00152428" w:rsidP="00152428">
      <w:pPr>
        <w:spacing w:before="100" w:beforeAutospacing="1" w:after="100" w:afterAutospacing="1"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Na začátku školního roku byla poradenská činnost zaměřená především pro žáky, kteří neuspěli v náhradním termínu </w:t>
      </w:r>
      <w:r w:rsidR="006901E6" w:rsidRPr="00C358BE">
        <w:rPr>
          <w:rFonts w:ascii="Source Sans Pro" w:eastAsia="Times New Roman" w:hAnsi="Source Sans Pro" w:cs="Times New Roman"/>
          <w:sz w:val="24"/>
          <w:szCs w:val="24"/>
          <w:lang w:eastAsia="cs-CZ"/>
        </w:rPr>
        <w:t>klasifikace – jednalo</w:t>
      </w:r>
      <w:r w:rsidRPr="00C358BE">
        <w:rPr>
          <w:rFonts w:ascii="Source Sans Pro" w:eastAsia="Times New Roman" w:hAnsi="Source Sans Pro" w:cs="Times New Roman"/>
          <w:sz w:val="24"/>
          <w:szCs w:val="24"/>
          <w:lang w:eastAsia="cs-CZ"/>
        </w:rPr>
        <w:t xml:space="preserve"> se o hledání dalších možností (opakování ročníku, změna oboru </w:t>
      </w:r>
      <w:r w:rsidR="006901E6" w:rsidRPr="00C358BE">
        <w:rPr>
          <w:rFonts w:ascii="Source Sans Pro" w:eastAsia="Times New Roman" w:hAnsi="Source Sans Pro" w:cs="Times New Roman"/>
          <w:sz w:val="24"/>
          <w:szCs w:val="24"/>
          <w:lang w:eastAsia="cs-CZ"/>
        </w:rPr>
        <w:t>vzdělávání</w:t>
      </w:r>
      <w:r w:rsidRPr="00C358BE">
        <w:rPr>
          <w:rFonts w:ascii="Source Sans Pro" w:eastAsia="Times New Roman" w:hAnsi="Source Sans Pro" w:cs="Times New Roman"/>
          <w:sz w:val="24"/>
          <w:szCs w:val="24"/>
          <w:lang w:eastAsia="cs-CZ"/>
        </w:rPr>
        <w:t xml:space="preserve"> atd.). V průběhu roku se na ŠPP obracejí i samotní žáci s nejrůznějšími problémy. Konzultovány jsou na žádost žáků jejich osobní problémy v rodinách, problémy s drogami, alkoholem, neshody na pracovištích a v kolektivech. Nejčastěji řešeným problémem v průběhu školního roku je absence. Z důvodu neomluvené absence, nevhodného chování ve výuce a k vyučujícím, bylo navrženo a po projednání následně uděleno mnoho výchovných opatření, včetně podmíněných vyloučení. Docházelo k častým schůzkám výchovné komise. Absence je rovněž jedním z důvodů, kvůli kterému řada žáků naši školu opouští. V průběhu celého roku VP aktivně spolupracuje s metodičkou prevence i školním psychologem. K nejzávažnějším, společně řešeným problémům patří řešení prvotních příznaků šikany a užívání návykových látek – především marihuany, kratomu, vapa a nikotinových sáčků. </w:t>
      </w:r>
    </w:p>
    <w:p w14:paraId="352CA692" w14:textId="77777777" w:rsidR="00152428" w:rsidRPr="00C358BE" w:rsidRDefault="00152428" w:rsidP="00152428">
      <w:pPr>
        <w:spacing w:before="100" w:beforeAutospacing="1" w:after="100" w:afterAutospacing="1"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Mezi další aktivity ŠPP patří účast výchovné poradkyně, školní metodičky prevence nebo školního psychologa na třídnických hodinách, spolupráce s VUOV, UOV při řešení kázeňských přestupků žáků – chování, omlouvání, pozdní příchody. VP spolupracuje s ŠPZ, se Správou sociálního zabezpečení – odborem péče o dítě, kurátory, SVP. Ve šk. roce 2024/2025 bylo v ŠPP evidováno na základě nálezů ŠPZ 187 žáků, 21 žáků bylo vzděláváno podle IVP. 4 žáci pracovali s podporou asistenta pedagoga. </w:t>
      </w:r>
    </w:p>
    <w:p w14:paraId="0CFEFDDE" w14:textId="77777777" w:rsidR="00152428" w:rsidRPr="00C358BE" w:rsidRDefault="00152428" w:rsidP="00152428">
      <w:pPr>
        <w:spacing w:before="100" w:beforeAutospacing="1" w:after="100" w:afterAutospacing="1"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Školní metodička prevence zajišťuje adaptační kurzy pořádané pro žáky I. ročníků. Program kurzů je připravován za spolupráce školního psychologa, kariérní poradkyně a TU. Škola má zpracovaný Minimální preventivní program, který je koncipován jako program se zaměřením na osobnostně sociální rozvoj žáků, který zahrnuje výchovu žáků ke zdravému životnímu stylu, k osvojení pozitivního sociálního chování a harmonickému rozvoji osobnosti, dále pak k posílení praktických emočních kompetencí, které rozvíjí emoční gramotnost, která je nezbytná pro kvalitu života.   V tomto smyslu vedou pedagogové a učitelé odborného výcviku důsledně a systematicky žáky k osvojování norem mezilidských vztahů založených na demokratických principech, respektujících identitu a individualitu žáka, a rozvíjejí zejména pozitivní mezilidské vztahy a úctu k životu druhého člověka, humánní a tolerantní jednání, jednání v souladu s právními normami a s důrazem na právní a finanční odpovědnost jedince. Za cílovou skupinu považujeme především žáky I. ročníků, kteří se každoročně jeví jako nejvíce riziková skupina. Tento fakt je spojen se změnou prostředí, přestupem ze základní školy na střední, s novými metodami práce, s většími nároky na přípravu do vyučování, s větším tlakem na úspěšnost a v neposlední řadě s utvářením vztahů v novém kolektivu.</w:t>
      </w:r>
    </w:p>
    <w:p w14:paraId="2D5DE46C" w14:textId="77777777" w:rsidR="00152428" w:rsidRPr="00C358BE" w:rsidRDefault="00152428" w:rsidP="00152428">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Při výchově ke zdravému životnímu stylu jsme se zaměřili především na:</w:t>
      </w:r>
    </w:p>
    <w:p w14:paraId="0610D49C" w14:textId="77777777" w:rsidR="00152428" w:rsidRPr="00C358BE" w:rsidRDefault="00152428" w:rsidP="00AA72CB">
      <w:pPr>
        <w:widowControl w:val="0"/>
        <w:numPr>
          <w:ilvl w:val="2"/>
          <w:numId w:val="24"/>
        </w:numPr>
        <w:autoSpaceDE w:val="0"/>
        <w:autoSpaceDN w:val="0"/>
        <w:spacing w:before="12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výchovu ke smysluplnému trávení volného času;</w:t>
      </w:r>
    </w:p>
    <w:p w14:paraId="4EB92230" w14:textId="77777777" w:rsidR="00152428" w:rsidRPr="00C358BE" w:rsidRDefault="00152428" w:rsidP="00AA72CB">
      <w:pPr>
        <w:widowControl w:val="0"/>
        <w:numPr>
          <w:ilvl w:val="2"/>
          <w:numId w:val="24"/>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prevenci rizikového chování s preferencí zneužívání návykových látek;</w:t>
      </w:r>
    </w:p>
    <w:p w14:paraId="2F616A26" w14:textId="77777777" w:rsidR="00152428" w:rsidRPr="00C358BE" w:rsidRDefault="00152428" w:rsidP="00AA72CB">
      <w:pPr>
        <w:widowControl w:val="0"/>
        <w:numPr>
          <w:ilvl w:val="2"/>
          <w:numId w:val="24"/>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vytváření zdravého sociálního klimatu ve třídách (prevence možné šikany);</w:t>
      </w:r>
    </w:p>
    <w:p w14:paraId="4731FE0F" w14:textId="77777777" w:rsidR="00152428" w:rsidRPr="00C358BE" w:rsidRDefault="00152428" w:rsidP="00AA72CB">
      <w:pPr>
        <w:widowControl w:val="0"/>
        <w:numPr>
          <w:ilvl w:val="2"/>
          <w:numId w:val="24"/>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lastRenderedPageBreak/>
        <w:t>vytváření pozitivních životních návyků v oblasti stravování, hygieny a psychohygieny</w:t>
      </w:r>
    </w:p>
    <w:p w14:paraId="63EC5F83" w14:textId="77777777" w:rsidR="00152428" w:rsidRPr="00C358BE" w:rsidRDefault="00152428" w:rsidP="00152428">
      <w:pPr>
        <w:spacing w:after="0" w:line="240" w:lineRule="auto"/>
        <w:jc w:val="both"/>
        <w:rPr>
          <w:rFonts w:ascii="Source Sans Pro" w:eastAsia="Times New Roman" w:hAnsi="Source Sans Pro" w:cs="Times New Roman"/>
          <w:sz w:val="24"/>
          <w:szCs w:val="24"/>
          <w:lang w:eastAsia="cs-CZ"/>
        </w:rPr>
      </w:pPr>
    </w:p>
    <w:p w14:paraId="54D777C8" w14:textId="77777777" w:rsidR="00AA72CB" w:rsidRPr="00C358BE" w:rsidRDefault="00AA72CB" w:rsidP="00152428">
      <w:pPr>
        <w:spacing w:after="0" w:line="240" w:lineRule="auto"/>
        <w:jc w:val="both"/>
        <w:rPr>
          <w:rFonts w:ascii="Source Sans Pro" w:eastAsia="Times New Roman" w:hAnsi="Source Sans Pro" w:cs="Times New Roman"/>
          <w:sz w:val="24"/>
          <w:szCs w:val="24"/>
          <w:lang w:eastAsia="cs-CZ"/>
        </w:rPr>
      </w:pPr>
    </w:p>
    <w:p w14:paraId="7E190B2A" w14:textId="77777777" w:rsidR="00152428" w:rsidRPr="00C358BE" w:rsidRDefault="00152428" w:rsidP="00152428">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Při realizaci MPP jsme využili zejména:</w:t>
      </w:r>
    </w:p>
    <w:p w14:paraId="21CE3DA6"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programové nabídky Poradenského centra, Sládkova</w:t>
      </w:r>
    </w:p>
    <w:p w14:paraId="001FD8A8"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poradenské činnosti ŠMP a VP, nově zahrnuto i kariérní poradenství</w:t>
      </w:r>
    </w:p>
    <w:p w14:paraId="60C76638"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v případě vzniku problémového kolektivu bude využito zážitkových programů z nabídky centra, kdy bude následně s rizikovým kolektivem pracováno dle doporučení odborníků na základě zjištěného. (zajišťuje metodik, zodpovídá TU a metodik)</w:t>
      </w:r>
    </w:p>
    <w:p w14:paraId="5CA94D3B"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nabídky spolupráce s dalšími organizacemi a institucemi s odpovídající pracovní náplní, např. Policie ČR, občanská sdružení</w:t>
      </w:r>
    </w:p>
    <w:p w14:paraId="6604C552"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individuálních pohovorů s problémovými žáky dle aktuální situace</w:t>
      </w:r>
    </w:p>
    <w:p w14:paraId="6012C26A"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výuky podle školního vzdělávacího programu, který obsahuje témata na prevenci sociálně patologických jevů</w:t>
      </w:r>
    </w:p>
    <w:p w14:paraId="4AB93E5D"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TU a jeho výchovného působení na třídu při využití např. třídnických hodin. (zodpovídá TU)</w:t>
      </w:r>
    </w:p>
    <w:p w14:paraId="3F9A582B"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vychovatel a jeho působení na výchovnou skupinu</w:t>
      </w:r>
    </w:p>
    <w:p w14:paraId="1F35300E"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nabídku volnočasových aktivit – školní zájmové kroužky</w:t>
      </w:r>
    </w:p>
    <w:p w14:paraId="56815909" w14:textId="77777777"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adaptační pobyty pro žáky 1. ročníků, jejichž cílem je sebepoznání, poznání členů nového kolektivu, začlenění se do kolektivu, posílení týmové spolupráce</w:t>
      </w:r>
    </w:p>
    <w:p w14:paraId="3B4180D7" w14:textId="20866433" w:rsidR="00152428" w:rsidRPr="00C358BE" w:rsidRDefault="00152428" w:rsidP="00AA72CB">
      <w:pPr>
        <w:widowControl w:val="0"/>
        <w:numPr>
          <w:ilvl w:val="0"/>
          <w:numId w:val="25"/>
        </w:numPr>
        <w:autoSpaceDE w:val="0"/>
        <w:autoSpaceDN w:val="0"/>
        <w:spacing w:before="40" w:after="0" w:line="240" w:lineRule="auto"/>
        <w:ind w:left="714" w:hanging="357"/>
        <w:jc w:val="both"/>
        <w:rPr>
          <w:rFonts w:ascii="Source Sans Pro" w:eastAsia="Calibri" w:hAnsi="Source Sans Pro" w:cs="Calibri"/>
          <w:sz w:val="24"/>
          <w:szCs w:val="24"/>
        </w:rPr>
      </w:pPr>
      <w:r w:rsidRPr="00C358BE">
        <w:rPr>
          <w:rFonts w:ascii="Source Sans Pro" w:eastAsia="Calibri" w:hAnsi="Source Sans Pro" w:cs="Calibri"/>
          <w:sz w:val="24"/>
          <w:szCs w:val="24"/>
        </w:rPr>
        <w:t xml:space="preserve">spolupráci s </w:t>
      </w:r>
      <w:r w:rsidR="006901E6" w:rsidRPr="00C358BE">
        <w:rPr>
          <w:rFonts w:ascii="Source Sans Pro" w:eastAsia="Calibri" w:hAnsi="Source Sans Pro" w:cs="Calibri"/>
          <w:sz w:val="24"/>
          <w:szCs w:val="24"/>
        </w:rPr>
        <w:t>rodiči – pravidelný</w:t>
      </w:r>
      <w:r w:rsidRPr="00C358BE">
        <w:rPr>
          <w:rFonts w:ascii="Source Sans Pro" w:eastAsia="Calibri" w:hAnsi="Source Sans Pro" w:cs="Calibri"/>
          <w:sz w:val="24"/>
          <w:szCs w:val="24"/>
        </w:rPr>
        <w:t xml:space="preserve"> kontakt s rodiči a jejich průběžnou informovanost o prospěchu a chování a aktivitách školy (konzultační hodiny pro rodiče, třídní schůzky apod.)</w:t>
      </w:r>
    </w:p>
    <w:p w14:paraId="5AF89863" w14:textId="77777777" w:rsidR="00152428" w:rsidRPr="00C358BE" w:rsidRDefault="00152428" w:rsidP="00152428">
      <w:pPr>
        <w:spacing w:after="0" w:line="240" w:lineRule="auto"/>
        <w:jc w:val="both"/>
        <w:rPr>
          <w:rFonts w:ascii="Source Sans Pro" w:eastAsia="Times New Roman" w:hAnsi="Source Sans Pro" w:cs="Times New Roman"/>
          <w:sz w:val="24"/>
          <w:szCs w:val="24"/>
          <w:lang w:eastAsia="cs-CZ"/>
        </w:rPr>
      </w:pPr>
    </w:p>
    <w:p w14:paraId="2FF473B5" w14:textId="0DFAF778" w:rsidR="00B50ABC" w:rsidRPr="00C358BE" w:rsidRDefault="00152428" w:rsidP="00152428">
      <w:pPr>
        <w:shd w:val="clear" w:color="auto" w:fill="FFFFFF"/>
        <w:spacing w:after="0" w:line="240" w:lineRule="auto"/>
        <w:jc w:val="both"/>
        <w:rPr>
          <w:rFonts w:ascii="Source Sans Pro" w:hAnsi="Source Sans Pro" w:cs="Times New Roman"/>
          <w:sz w:val="24"/>
          <w:szCs w:val="24"/>
          <w:lang w:eastAsia="cs-CZ"/>
        </w:rPr>
      </w:pPr>
      <w:r w:rsidRPr="00C358BE">
        <w:rPr>
          <w:rFonts w:ascii="Source Sans Pro" w:hAnsi="Source Sans Pro" w:cs="Times New Roman"/>
          <w:sz w:val="24"/>
          <w:szCs w:val="24"/>
          <w:lang w:eastAsia="cs-CZ"/>
        </w:rPr>
        <w:t>Výchovná poradkyně a školní metodička prevence se zúčastnil konference ohledně předčasných odchodů žáků ze vzdělávání, školení k asertivní komunikaci pedagoga a školení k duševní hygieně a wellbeingu</w:t>
      </w:r>
      <w:r w:rsidR="00B50ABC" w:rsidRPr="00C358BE">
        <w:rPr>
          <w:rFonts w:ascii="Source Sans Pro" w:hAnsi="Source Sans Pro" w:cs="Times New Roman"/>
          <w:sz w:val="24"/>
          <w:szCs w:val="24"/>
          <w:lang w:eastAsia="cs-CZ"/>
        </w:rPr>
        <w:t xml:space="preserve">. </w:t>
      </w:r>
    </w:p>
    <w:p w14:paraId="5007B41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52944E7D" w14:textId="77777777" w:rsidR="00B50ABC" w:rsidRPr="00C358BE" w:rsidRDefault="00B50ABC" w:rsidP="00B50ABC">
      <w:pPr>
        <w:keepNext/>
        <w:keepLines/>
        <w:spacing w:before="240" w:after="0" w:line="240" w:lineRule="auto"/>
        <w:jc w:val="both"/>
        <w:outlineLvl w:val="0"/>
        <w:rPr>
          <w:rFonts w:ascii="Source Sans Pro" w:eastAsiaTheme="majorEastAsia" w:hAnsi="Source Sans Pro" w:cstheme="majorBidi"/>
          <w:noProof/>
          <w:sz w:val="32"/>
          <w:szCs w:val="32"/>
          <w:lang w:eastAsia="cs-CZ"/>
        </w:rPr>
      </w:pPr>
      <w:bookmarkStart w:id="68" w:name="_Toc116908731"/>
      <w:bookmarkStart w:id="69" w:name="_Toc116908793"/>
      <w:bookmarkStart w:id="70" w:name="_Toc148341903"/>
      <w:bookmarkEnd w:id="66"/>
      <w:bookmarkEnd w:id="67"/>
      <w:r w:rsidRPr="00C358BE">
        <w:rPr>
          <w:rFonts w:ascii="Source Sans Pro" w:eastAsiaTheme="majorEastAsia" w:hAnsi="Source Sans Pro" w:cstheme="majorBidi"/>
          <w:noProof/>
          <w:sz w:val="32"/>
          <w:szCs w:val="32"/>
          <w:lang w:eastAsia="cs-CZ"/>
        </w:rPr>
        <w:t>9. Údaje o dalším vzdělávání pedagogických pracovníků (DVPP) a odborného rozvoje nepedagogických pracovníků</w:t>
      </w:r>
      <w:bookmarkEnd w:id="68"/>
      <w:bookmarkEnd w:id="69"/>
      <w:bookmarkEnd w:id="70"/>
    </w:p>
    <w:p w14:paraId="1E93E87B" w14:textId="77777777" w:rsidR="00B50ABC" w:rsidRPr="00C358BE" w:rsidRDefault="00B50ABC" w:rsidP="00B50ABC">
      <w:pPr>
        <w:spacing w:after="0" w:line="240" w:lineRule="auto"/>
        <w:jc w:val="both"/>
        <w:rPr>
          <w:rFonts w:ascii="Source Sans Pro" w:eastAsia="Times New Roman" w:hAnsi="Source Sans Pro" w:cs="Times New Roman"/>
          <w:noProof/>
          <w:sz w:val="28"/>
          <w:szCs w:val="28"/>
          <w:lang w:eastAsia="cs-CZ"/>
        </w:rPr>
      </w:pPr>
    </w:p>
    <w:p w14:paraId="2C8587F8"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Škola poskytuje pracovníkům příznivé podmínky pro rozvoj profesních znalostí a dovedností. Pro sledované období byly vytyčeny tyto cíle:</w:t>
      </w:r>
    </w:p>
    <w:p w14:paraId="19BDED38" w14:textId="77777777" w:rsidR="007D40B2" w:rsidRPr="00C358BE" w:rsidRDefault="007D40B2" w:rsidP="007D40B2">
      <w:pPr>
        <w:numPr>
          <w:ilvl w:val="0"/>
          <w:numId w:val="8"/>
        </w:numPr>
        <w:spacing w:before="120" w:after="0" w:line="240" w:lineRule="auto"/>
        <w:ind w:left="1066" w:hanging="357"/>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zlepšení celkové aprobovanosti a kvalifikovanosti pracovníků školy;</w:t>
      </w:r>
    </w:p>
    <w:p w14:paraId="264232B2" w14:textId="77777777" w:rsidR="007D40B2" w:rsidRPr="00C358BE" w:rsidRDefault="007D40B2" w:rsidP="007D40B2">
      <w:pPr>
        <w:numPr>
          <w:ilvl w:val="0"/>
          <w:numId w:val="8"/>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zlepšení úrovně odborných znalostí vyučujících s uplatnitelností v praxi;</w:t>
      </w:r>
    </w:p>
    <w:p w14:paraId="549F96BA" w14:textId="77777777" w:rsidR="007D40B2" w:rsidRPr="00C358BE" w:rsidRDefault="007D40B2" w:rsidP="007D40B2">
      <w:pPr>
        <w:numPr>
          <w:ilvl w:val="0"/>
          <w:numId w:val="8"/>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snížení počtu nekvalifikovaných a neaprobovaných vyučujících;</w:t>
      </w:r>
    </w:p>
    <w:p w14:paraId="09664307" w14:textId="77777777" w:rsidR="007D40B2" w:rsidRPr="00C358BE" w:rsidRDefault="007D40B2" w:rsidP="007D40B2">
      <w:pPr>
        <w:numPr>
          <w:ilvl w:val="0"/>
          <w:numId w:val="8"/>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vytváření pozitivního sociálního klimatu ve škole</w:t>
      </w:r>
    </w:p>
    <w:p w14:paraId="332614C6"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cs-CZ"/>
        </w:rPr>
      </w:pPr>
    </w:p>
    <w:p w14:paraId="56F7B05E" w14:textId="77777777" w:rsidR="007D40B2" w:rsidRPr="00C358BE" w:rsidRDefault="007D40B2" w:rsidP="007D40B2">
      <w:pPr>
        <w:spacing w:after="0" w:line="240" w:lineRule="auto"/>
        <w:jc w:val="both"/>
        <w:rPr>
          <w:rFonts w:ascii="Source Sans Pro" w:eastAsia="Times New Roman" w:hAnsi="Source Sans Pro" w:cs="Times New Roman"/>
          <w:b/>
          <w:bCs/>
          <w:sz w:val="24"/>
          <w:szCs w:val="24"/>
          <w:lang w:eastAsia="ar-SA"/>
        </w:rPr>
      </w:pPr>
      <w:r w:rsidRPr="00C358BE">
        <w:rPr>
          <w:rFonts w:ascii="Source Sans Pro" w:eastAsia="Times New Roman" w:hAnsi="Source Sans Pro" w:cs="Times New Roman"/>
          <w:b/>
          <w:bCs/>
          <w:sz w:val="24"/>
          <w:szCs w:val="24"/>
          <w:lang w:eastAsia="ar-SA"/>
        </w:rPr>
        <w:t>Další vzdělávání pedagogických pracovníků – školní rok 2024/2025</w:t>
      </w:r>
    </w:p>
    <w:p w14:paraId="7735E814"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lastRenderedPageBreak/>
        <w:t>V rámci strategického rozvoje kompetencí pedagogického sboru jsme se i v tomto školním roce zaměřili na systematické vzdělávání v klíčových oblastech, které reflektují aktuální potřeby moderního školství.</w:t>
      </w:r>
    </w:p>
    <w:p w14:paraId="6A15309D" w14:textId="77777777" w:rsidR="007D40B2" w:rsidRPr="004342EC" w:rsidRDefault="007D40B2" w:rsidP="007D40B2">
      <w:pPr>
        <w:spacing w:after="0" w:line="240" w:lineRule="auto"/>
        <w:jc w:val="both"/>
        <w:rPr>
          <w:rFonts w:ascii="Source Sans Pro" w:eastAsia="Times New Roman" w:hAnsi="Source Sans Pro" w:cs="Times New Roman"/>
          <w:i/>
          <w:iCs/>
          <w:sz w:val="24"/>
          <w:szCs w:val="24"/>
          <w:u w:val="single"/>
          <w:lang w:eastAsia="ar-SA"/>
        </w:rPr>
      </w:pPr>
      <w:r w:rsidRPr="004342EC">
        <w:rPr>
          <w:rFonts w:ascii="Source Sans Pro" w:eastAsia="Times New Roman" w:hAnsi="Source Sans Pro" w:cs="Times New Roman"/>
          <w:i/>
          <w:iCs/>
          <w:sz w:val="24"/>
          <w:szCs w:val="24"/>
          <w:u w:val="single"/>
          <w:lang w:eastAsia="ar-SA"/>
        </w:rPr>
        <w:t>Digitální kompetence a ICT</w:t>
      </w:r>
    </w:p>
    <w:p w14:paraId="49F6DFDC"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Pedagogičtí pracovníci se průběžně vzdělávali v oblasti informačních technologií, zejména v práci se školní počítačovou sítí a v efektivním využívání ICT nástrojů ve výuce, výchově i přípravě na hodiny. ICT koordinátoři pravidelně mapovali vzdělávací potřeby učitelů, zejména v úseku tělesné výchovy, a na základě poptávky organizovali školení zaměřená na:</w:t>
      </w:r>
    </w:p>
    <w:p w14:paraId="1EF6D92F" w14:textId="77777777" w:rsidR="007D40B2" w:rsidRPr="00C358BE" w:rsidRDefault="007D40B2" w:rsidP="007D40B2">
      <w:pPr>
        <w:pStyle w:val="Odstavecseseznamem"/>
        <w:widowControl/>
        <w:numPr>
          <w:ilvl w:val="0"/>
          <w:numId w:val="34"/>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EduPage</w:t>
      </w:r>
    </w:p>
    <w:p w14:paraId="7EF6A6E1" w14:textId="77777777" w:rsidR="007D40B2" w:rsidRPr="00C358BE" w:rsidRDefault="007D40B2" w:rsidP="007D40B2">
      <w:pPr>
        <w:pStyle w:val="Odstavecseseznamem"/>
        <w:widowControl/>
        <w:numPr>
          <w:ilvl w:val="0"/>
          <w:numId w:val="34"/>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Microsoft 365 (SharePoint, Teams, Forms, Whiteboard)</w:t>
      </w:r>
    </w:p>
    <w:p w14:paraId="576CF887" w14:textId="77777777" w:rsidR="007D40B2" w:rsidRPr="00C358BE" w:rsidRDefault="007D40B2" w:rsidP="007D40B2">
      <w:pPr>
        <w:pStyle w:val="Odstavecseseznamem"/>
        <w:widowControl/>
        <w:numPr>
          <w:ilvl w:val="0"/>
          <w:numId w:val="34"/>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Další digitální nástroje podporující výuku</w:t>
      </w:r>
    </w:p>
    <w:p w14:paraId="0A873760"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Novinkou letošního roku bylo zavedení </w:t>
      </w:r>
      <w:r w:rsidRPr="00C358BE">
        <w:rPr>
          <w:rFonts w:ascii="Source Sans Pro" w:eastAsia="Times New Roman" w:hAnsi="Source Sans Pro" w:cs="Times New Roman"/>
          <w:b/>
          <w:bCs/>
          <w:sz w:val="24"/>
          <w:szCs w:val="24"/>
          <w:lang w:eastAsia="ar-SA"/>
        </w:rPr>
        <w:t xml:space="preserve">virtuální reality (VR) </w:t>
      </w:r>
      <w:r w:rsidRPr="00C358BE">
        <w:rPr>
          <w:rFonts w:ascii="Source Sans Pro" w:eastAsia="Times New Roman" w:hAnsi="Source Sans Pro" w:cs="Times New Roman"/>
          <w:sz w:val="24"/>
          <w:szCs w:val="24"/>
          <w:lang w:eastAsia="ar-SA"/>
        </w:rPr>
        <w:t>do výuky. V této souvislosti proběhla série školení zaměřená na obsluhu VR zařízení a možnosti jeho využití ve vzdělávacím procesu. ICT koordinátor zajišťoval technickou i metodickou podporu učitelům.</w:t>
      </w:r>
    </w:p>
    <w:p w14:paraId="006419AC"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Odborné vzdělávání dle aprobace</w:t>
      </w:r>
    </w:p>
    <w:p w14:paraId="1B398D04"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Pedagogové se aktivně účastnili odborných vzdělávacích aktivit v rámci své aprobace, a to formou:</w:t>
      </w:r>
    </w:p>
    <w:p w14:paraId="09E38868" w14:textId="77777777" w:rsidR="007D40B2" w:rsidRPr="00C358BE" w:rsidRDefault="007D40B2" w:rsidP="007D40B2">
      <w:pPr>
        <w:pStyle w:val="Odstavecseseznamem"/>
        <w:widowControl/>
        <w:numPr>
          <w:ilvl w:val="0"/>
          <w:numId w:val="35"/>
        </w:numPr>
        <w:autoSpaceDE/>
        <w:autoSpaceDN/>
        <w:spacing w:before="0"/>
        <w:contextualSpacing/>
        <w:jc w:val="both"/>
        <w:rPr>
          <w:rFonts w:ascii="Source Sans Pro" w:eastAsia="Times New Roman" w:hAnsi="Source Sans Pro" w:cs="Times New Roman"/>
          <w:b/>
          <w:bCs/>
          <w:sz w:val="24"/>
          <w:szCs w:val="24"/>
          <w:lang w:eastAsia="ar-SA"/>
        </w:rPr>
      </w:pPr>
      <w:r w:rsidRPr="00C358BE">
        <w:rPr>
          <w:rFonts w:ascii="Source Sans Pro" w:eastAsia="Times New Roman" w:hAnsi="Source Sans Pro" w:cs="Times New Roman"/>
          <w:b/>
          <w:bCs/>
          <w:sz w:val="24"/>
          <w:szCs w:val="24"/>
          <w:lang w:eastAsia="ar-SA"/>
        </w:rPr>
        <w:t>Celoročního studia</w:t>
      </w:r>
    </w:p>
    <w:p w14:paraId="78F4B740" w14:textId="77777777" w:rsidR="007D40B2" w:rsidRPr="00C358BE" w:rsidRDefault="007D40B2" w:rsidP="007D40B2">
      <w:pPr>
        <w:pStyle w:val="Odstavecseseznamem"/>
        <w:widowControl/>
        <w:numPr>
          <w:ilvl w:val="0"/>
          <w:numId w:val="35"/>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b/>
          <w:bCs/>
          <w:sz w:val="24"/>
          <w:szCs w:val="24"/>
          <w:lang w:eastAsia="ar-SA"/>
        </w:rPr>
        <w:t>Jednorázových seminářů a workshopů</w:t>
      </w:r>
      <w:r w:rsidRPr="00C358BE">
        <w:rPr>
          <w:rFonts w:ascii="Source Sans Pro" w:eastAsia="Times New Roman" w:hAnsi="Source Sans Pro" w:cs="Times New Roman"/>
          <w:sz w:val="24"/>
          <w:szCs w:val="24"/>
          <w:lang w:eastAsia="ar-SA"/>
        </w:rPr>
        <w:t xml:space="preserve"> pořádaných institucemi jako NPI, VIM nebo vysokými školami</w:t>
      </w:r>
    </w:p>
    <w:p w14:paraId="5F26F84D"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 xml:space="preserve">Důraz byl kladen na praktické využití získaných poznatků ve výuce a na doplnění kvalifikace v souladu s legislativními požadavky. V této oblasti bude škola pokračovat i v následujícím školním roce, mimo jiné díky podpoře projektu </w:t>
      </w:r>
      <w:r w:rsidRPr="00C358BE">
        <w:rPr>
          <w:rFonts w:ascii="Source Sans Pro" w:eastAsia="Times New Roman" w:hAnsi="Source Sans Pro" w:cs="Times New Roman"/>
          <w:b/>
          <w:bCs/>
          <w:sz w:val="24"/>
          <w:szCs w:val="24"/>
          <w:lang w:eastAsia="ar-SA"/>
        </w:rPr>
        <w:t>5G pro školy</w:t>
      </w:r>
      <w:r w:rsidRPr="00C358BE">
        <w:rPr>
          <w:rFonts w:ascii="Source Sans Pro" w:eastAsia="Times New Roman" w:hAnsi="Source Sans Pro" w:cs="Times New Roman"/>
          <w:sz w:val="24"/>
          <w:szCs w:val="24"/>
          <w:lang w:eastAsia="ar-SA"/>
        </w:rPr>
        <w:t>.</w:t>
      </w:r>
    </w:p>
    <w:p w14:paraId="75108B18" w14:textId="77777777" w:rsidR="007D40B2" w:rsidRPr="00C358BE" w:rsidRDefault="007D40B2" w:rsidP="007D40B2">
      <w:pPr>
        <w:spacing w:after="0" w:line="240" w:lineRule="auto"/>
        <w:jc w:val="both"/>
        <w:rPr>
          <w:rFonts w:ascii="Source Sans Pro" w:eastAsia="Times New Roman" w:hAnsi="Source Sans Pro" w:cs="Times New Roman"/>
          <w:b/>
          <w:bCs/>
          <w:sz w:val="24"/>
          <w:szCs w:val="24"/>
          <w:lang w:eastAsia="ar-SA"/>
        </w:rPr>
      </w:pPr>
      <w:r w:rsidRPr="00C358BE">
        <w:rPr>
          <w:rFonts w:ascii="Source Sans Pro" w:eastAsia="Times New Roman" w:hAnsi="Source Sans Pro" w:cs="Times New Roman"/>
          <w:b/>
          <w:bCs/>
          <w:sz w:val="24"/>
          <w:szCs w:val="24"/>
          <w:lang w:eastAsia="ar-SA"/>
        </w:rPr>
        <w:t>Vzdělávání v dalších oblastech</w:t>
      </w:r>
    </w:p>
    <w:p w14:paraId="16B511DB"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Pedagogičtí pracovníci se dále vzdělávali v tématech souvisejících s aktuálními výzvami školství, jako jsou:</w:t>
      </w:r>
    </w:p>
    <w:p w14:paraId="3B7AB508" w14:textId="77777777" w:rsidR="007D40B2" w:rsidRPr="00C358BE" w:rsidRDefault="007D40B2" w:rsidP="007D40B2">
      <w:pPr>
        <w:pStyle w:val="Odstavecseseznamem"/>
        <w:widowControl/>
        <w:numPr>
          <w:ilvl w:val="0"/>
          <w:numId w:val="36"/>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Bezpečnost a ochrana zdraví (BOZ)</w:t>
      </w:r>
    </w:p>
    <w:p w14:paraId="6D7FCFC4" w14:textId="77777777" w:rsidR="007D40B2" w:rsidRPr="00C358BE" w:rsidRDefault="007D40B2" w:rsidP="007D40B2">
      <w:pPr>
        <w:pStyle w:val="Odstavecseseznamem"/>
        <w:widowControl/>
        <w:numPr>
          <w:ilvl w:val="0"/>
          <w:numId w:val="36"/>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Prevence sociálně patologických jevů</w:t>
      </w:r>
    </w:p>
    <w:p w14:paraId="5B528691" w14:textId="77777777" w:rsidR="007D40B2" w:rsidRPr="00C358BE" w:rsidRDefault="007D40B2" w:rsidP="007D40B2">
      <w:pPr>
        <w:pStyle w:val="Odstavecseseznamem"/>
        <w:widowControl/>
        <w:numPr>
          <w:ilvl w:val="0"/>
          <w:numId w:val="36"/>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Mezilidské vztahy a komunikace</w:t>
      </w:r>
    </w:p>
    <w:p w14:paraId="080145F7" w14:textId="77777777" w:rsidR="007D40B2" w:rsidRPr="00C358BE" w:rsidRDefault="007D40B2" w:rsidP="007D40B2">
      <w:pPr>
        <w:pStyle w:val="Odstavecseseznamem"/>
        <w:widowControl/>
        <w:numPr>
          <w:ilvl w:val="0"/>
          <w:numId w:val="36"/>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Jazyková gramotnost</w:t>
      </w:r>
    </w:p>
    <w:p w14:paraId="33E5CDAD" w14:textId="77777777" w:rsidR="007D40B2" w:rsidRPr="00C358BE" w:rsidRDefault="007D40B2" w:rsidP="007D40B2">
      <w:pPr>
        <w:pStyle w:val="Odstavecseseznamem"/>
        <w:widowControl/>
        <w:numPr>
          <w:ilvl w:val="0"/>
          <w:numId w:val="36"/>
        </w:numPr>
        <w:autoSpaceDE/>
        <w:autoSpaceDN/>
        <w:spacing w:before="0"/>
        <w:contextualSpacing/>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Specifické poruchy učení a chování</w:t>
      </w:r>
    </w:p>
    <w:p w14:paraId="1210417D" w14:textId="77777777" w:rsidR="007D40B2" w:rsidRPr="00C358BE" w:rsidRDefault="007D40B2" w:rsidP="007D40B2">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Vzdělávací aktivity byly realizovány také prostřednictvím projektu Šablony, který umožnil cílenou podporu profesního rozvoje učitelů.</w:t>
      </w:r>
    </w:p>
    <w:p w14:paraId="2AEAE17F" w14:textId="77777777" w:rsidR="00B50ABC" w:rsidRPr="00C358BE" w:rsidRDefault="00B50ABC" w:rsidP="00B50ABC">
      <w:pPr>
        <w:spacing w:before="120"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b/>
          <w:bCs/>
          <w:sz w:val="24"/>
          <w:szCs w:val="24"/>
          <w:lang w:eastAsia="ar-SA"/>
        </w:rPr>
        <w:t>Učitelé odborného výcviku</w:t>
      </w:r>
      <w:r w:rsidRPr="00C358BE">
        <w:rPr>
          <w:rFonts w:ascii="Source Sans Pro" w:eastAsia="Times New Roman" w:hAnsi="Source Sans Pro" w:cs="Times New Roman"/>
          <w:sz w:val="24"/>
          <w:szCs w:val="24"/>
          <w:lang w:eastAsia="ar-SA"/>
        </w:rPr>
        <w:t xml:space="preserve"> se proškolovali u odborných firem, se kterými škola spolupracuje, a seznamovali se tak s novými technologiemi, které dále předávali svým žákům. </w:t>
      </w:r>
    </w:p>
    <w:p w14:paraId="0FD98B59" w14:textId="3F10BC7D" w:rsidR="00B50ABC" w:rsidRPr="00C358BE" w:rsidRDefault="00B50ABC" w:rsidP="005A1457">
      <w:pPr>
        <w:spacing w:before="12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Vychovatelé se kromě jiného vzdělávali v oblastech kulturních, uměleckého vyjádření</w:t>
      </w:r>
      <w:r w:rsidR="005A1457" w:rsidRPr="00C358BE">
        <w:rPr>
          <w:rFonts w:ascii="Source Sans Pro" w:eastAsia="Times New Roman" w:hAnsi="Source Sans Pro" w:cs="Times New Roman"/>
          <w:sz w:val="24"/>
          <w:szCs w:val="24"/>
          <w:lang w:eastAsia="ar-SA"/>
        </w:rPr>
        <w:t>, informatiky</w:t>
      </w:r>
      <w:r w:rsidRPr="00C358BE">
        <w:rPr>
          <w:rFonts w:ascii="Source Sans Pro" w:eastAsia="Times New Roman" w:hAnsi="Source Sans Pro" w:cs="Times New Roman"/>
          <w:sz w:val="24"/>
          <w:szCs w:val="24"/>
          <w:lang w:eastAsia="ar-SA"/>
        </w:rPr>
        <w:t xml:space="preserve"> a polytechnické výchovy. V rámci DVPP získávali potřebné informace k aktuálním výchovným přístupům, aby jejich působení odpovídalo moderním pedagogickým přístupům.</w:t>
      </w:r>
    </w:p>
    <w:p w14:paraId="27C3906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b/>
          <w:sz w:val="24"/>
          <w:szCs w:val="24"/>
          <w:lang w:eastAsia="cs-CZ"/>
        </w:rPr>
        <w:t>Vzdělávání nepedagogických pracovníků</w:t>
      </w:r>
      <w:r w:rsidRPr="00C358BE">
        <w:rPr>
          <w:rFonts w:ascii="Source Sans Pro" w:eastAsia="Times New Roman" w:hAnsi="Source Sans Pro" w:cs="Times New Roman"/>
          <w:sz w:val="24"/>
          <w:szCs w:val="24"/>
          <w:lang w:eastAsia="cs-CZ"/>
        </w:rPr>
        <w:t xml:space="preserve"> je zaměřeno na prohlubování odborných znalostí a dovedností s důrazem na zachycení právních změn a jejich aplikaci do činnosti školy. Jedná se zejména o školení v oblasti personální, platové, ekonomické, účetní, </w:t>
      </w:r>
      <w:r w:rsidRPr="00C358BE">
        <w:rPr>
          <w:rFonts w:ascii="Source Sans Pro" w:eastAsia="Times New Roman" w:hAnsi="Source Sans Pro" w:cs="Times New Roman"/>
          <w:sz w:val="24"/>
          <w:szCs w:val="24"/>
          <w:lang w:eastAsia="cs-CZ"/>
        </w:rPr>
        <w:lastRenderedPageBreak/>
        <w:t xml:space="preserve">daňové, zadávání veřejných zakázek, energetických úspor, změn v oblasti revizí vyhrazených technických zařízení a elektrotechnice dle z. 250/2021 Sb., ovládání vzduchotechniky a rekuperace. Průběžně probíhá i vzdělávání v obsluze softwarového vybavení školy. </w:t>
      </w:r>
    </w:p>
    <w:p w14:paraId="148691D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0994915D" w14:textId="77777777" w:rsidR="00B50ABC" w:rsidRPr="00C358BE" w:rsidRDefault="00B50ABC" w:rsidP="00B50ABC">
      <w:pPr>
        <w:keepNext/>
        <w:keepLines/>
        <w:spacing w:before="240" w:after="0" w:line="240" w:lineRule="auto"/>
        <w:jc w:val="both"/>
        <w:outlineLvl w:val="0"/>
        <w:rPr>
          <w:rFonts w:ascii="Source Sans Pro" w:eastAsiaTheme="majorEastAsia" w:hAnsi="Source Sans Pro" w:cstheme="majorBidi"/>
          <w:noProof/>
          <w:sz w:val="32"/>
          <w:szCs w:val="32"/>
          <w:lang w:eastAsia="cs-CZ"/>
        </w:rPr>
      </w:pPr>
      <w:bookmarkStart w:id="71" w:name="_Toc116908732"/>
      <w:bookmarkStart w:id="72" w:name="_Toc116908794"/>
      <w:bookmarkStart w:id="73" w:name="_Toc148341904"/>
      <w:r w:rsidRPr="00C358BE">
        <w:rPr>
          <w:rFonts w:ascii="Source Sans Pro" w:eastAsiaTheme="majorEastAsia" w:hAnsi="Source Sans Pro" w:cstheme="majorBidi"/>
          <w:noProof/>
          <w:sz w:val="32"/>
          <w:szCs w:val="32"/>
          <w:lang w:eastAsia="cs-CZ"/>
        </w:rPr>
        <w:t>10. Údaje o aktivitách a prezentaci školy na veřejnosti</w:t>
      </w:r>
      <w:bookmarkEnd w:id="71"/>
      <w:bookmarkEnd w:id="72"/>
      <w:bookmarkEnd w:id="73"/>
    </w:p>
    <w:p w14:paraId="23994420" w14:textId="77777777" w:rsidR="00B50ABC" w:rsidRPr="00C358BE" w:rsidRDefault="00B50ABC" w:rsidP="00B50ABC">
      <w:pPr>
        <w:spacing w:after="0" w:line="240" w:lineRule="auto"/>
        <w:jc w:val="both"/>
        <w:rPr>
          <w:rFonts w:ascii="Source Sans Pro" w:eastAsia="Times New Roman" w:hAnsi="Source Sans Pro" w:cs="Times New Roman"/>
          <w:noProof/>
          <w:sz w:val="28"/>
          <w:szCs w:val="28"/>
          <w:lang w:eastAsia="cs-CZ"/>
        </w:rPr>
      </w:pPr>
    </w:p>
    <w:p w14:paraId="49D740F6" w14:textId="77777777" w:rsidR="00B50ABC" w:rsidRPr="00C358BE" w:rsidRDefault="00B50ABC" w:rsidP="00B50ABC">
      <w:pPr>
        <w:spacing w:after="0" w:line="240" w:lineRule="auto"/>
        <w:jc w:val="both"/>
        <w:rPr>
          <w:rFonts w:ascii="Source Sans Pro" w:eastAsia="Times New Roman" w:hAnsi="Source Sans Pro" w:cs="Times New Roman"/>
          <w:b/>
          <w:sz w:val="24"/>
          <w:szCs w:val="24"/>
          <w:lang w:eastAsia="cs-CZ"/>
        </w:rPr>
      </w:pPr>
      <w:r w:rsidRPr="00C358BE">
        <w:rPr>
          <w:rFonts w:ascii="Source Sans Pro" w:eastAsia="Times New Roman" w:hAnsi="Source Sans Pro" w:cs="Times New Roman"/>
          <w:b/>
          <w:sz w:val="24"/>
          <w:szCs w:val="24"/>
          <w:lang w:eastAsia="cs-CZ"/>
        </w:rPr>
        <w:t>Naše škola je aktivním členem těchto profesních cechů a svazu:</w:t>
      </w:r>
    </w:p>
    <w:p w14:paraId="61E40631" w14:textId="77777777" w:rsidR="00B50ABC" w:rsidRPr="00C358BE" w:rsidRDefault="00B50ABC" w:rsidP="00B50ABC">
      <w:pPr>
        <w:numPr>
          <w:ilvl w:val="0"/>
          <w:numId w:val="9"/>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Cech topenářů a instalatérů ČR. z.s.</w:t>
      </w:r>
    </w:p>
    <w:p w14:paraId="03CE6411" w14:textId="77777777" w:rsidR="00B50ABC" w:rsidRPr="00C358BE" w:rsidRDefault="00B50ABC" w:rsidP="00B50ABC">
      <w:pPr>
        <w:numPr>
          <w:ilvl w:val="0"/>
          <w:numId w:val="9"/>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Cech podlahářů ČR. z.s.</w:t>
      </w:r>
    </w:p>
    <w:p w14:paraId="1FE1809F" w14:textId="77777777" w:rsidR="00B50ABC" w:rsidRPr="00C358BE" w:rsidRDefault="00B50ABC" w:rsidP="00B50ABC">
      <w:pPr>
        <w:numPr>
          <w:ilvl w:val="0"/>
          <w:numId w:val="9"/>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Cech suché výstavby ČR, z.s.</w:t>
      </w:r>
    </w:p>
    <w:p w14:paraId="29102031" w14:textId="77777777" w:rsidR="00B50ABC" w:rsidRPr="00C358BE" w:rsidRDefault="00B50ABC" w:rsidP="00B50ABC">
      <w:pPr>
        <w:numPr>
          <w:ilvl w:val="0"/>
          <w:numId w:val="9"/>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Cech malířů, lakýrníků a tapetářů ČR. z.s.</w:t>
      </w:r>
    </w:p>
    <w:p w14:paraId="6AAFB5C4" w14:textId="77777777" w:rsidR="00B50ABC" w:rsidRPr="00C358BE" w:rsidRDefault="00B50ABC" w:rsidP="00B50ABC">
      <w:pPr>
        <w:numPr>
          <w:ilvl w:val="0"/>
          <w:numId w:val="9"/>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Svaz chladicí a klimatizační techniky. z.s.</w:t>
      </w:r>
    </w:p>
    <w:p w14:paraId="71DD025B" w14:textId="77777777" w:rsidR="00B50ABC" w:rsidRPr="00C358BE" w:rsidRDefault="00B50ABC" w:rsidP="00B50ABC">
      <w:pPr>
        <w:numPr>
          <w:ilvl w:val="0"/>
          <w:numId w:val="9"/>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Technický dozorčí spolek Brno, z.s.</w:t>
      </w:r>
    </w:p>
    <w:p w14:paraId="46B05B5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76ABE872"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r w:rsidRPr="00C358BE">
        <w:rPr>
          <w:rFonts w:ascii="Source Sans Pro" w:eastAsia="Times New Roman" w:hAnsi="Source Sans Pro" w:cs="Times New Roman"/>
          <w:sz w:val="24"/>
          <w:szCs w:val="24"/>
          <w:lang w:eastAsia="ar-SA"/>
        </w:rPr>
        <w:t>S těmito cechy a svazem úzce spolupracují jednotlivé předmětové komise. Výsledkem této spolupráce je organizování soutěží odborných dovedností, pořádání exkurzí, zajištění výukového materiálu a odborných časopisů, školení žáků a odborných učitelů v teorii i praxi.</w:t>
      </w:r>
    </w:p>
    <w:p w14:paraId="3C015C31"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ar-SA"/>
        </w:rPr>
      </w:pPr>
    </w:p>
    <w:p w14:paraId="1B3AAA88" w14:textId="77777777" w:rsidR="00B50ABC" w:rsidRPr="00C358BE" w:rsidRDefault="00B50ABC" w:rsidP="00B50ABC">
      <w:pPr>
        <w:spacing w:after="0" w:line="240" w:lineRule="auto"/>
        <w:jc w:val="both"/>
        <w:rPr>
          <w:rFonts w:ascii="Source Sans Pro" w:eastAsia="Times New Roman" w:hAnsi="Source Sans Pro" w:cs="Times New Roman"/>
          <w:b/>
          <w:snapToGrid w:val="0"/>
          <w:sz w:val="24"/>
          <w:szCs w:val="24"/>
          <w:lang w:eastAsia="cs-CZ"/>
        </w:rPr>
      </w:pPr>
      <w:r w:rsidRPr="00C358BE">
        <w:rPr>
          <w:rFonts w:ascii="Source Sans Pro" w:eastAsia="Times New Roman" w:hAnsi="Source Sans Pro" w:cs="Times New Roman"/>
          <w:b/>
          <w:snapToGrid w:val="0"/>
          <w:sz w:val="24"/>
          <w:szCs w:val="24"/>
          <w:lang w:eastAsia="cs-CZ"/>
        </w:rPr>
        <w:t>Výsledky soutěží odborných dovedností:</w:t>
      </w:r>
    </w:p>
    <w:p w14:paraId="34ACD802" w14:textId="77777777" w:rsidR="00B50ABC" w:rsidRPr="00C358BE" w:rsidRDefault="00B50ABC" w:rsidP="00B50ABC">
      <w:pPr>
        <w:spacing w:after="0" w:line="240" w:lineRule="auto"/>
        <w:jc w:val="both"/>
        <w:rPr>
          <w:rFonts w:ascii="Source Sans Pro" w:eastAsia="Times New Roman" w:hAnsi="Source Sans Pro" w:cs="Times New Roman"/>
          <w:b/>
          <w:snapToGrid w:val="0"/>
          <w:sz w:val="24"/>
          <w:szCs w:val="24"/>
          <w:lang w:eastAsia="cs-CZ"/>
        </w:rPr>
      </w:pPr>
    </w:p>
    <w:p w14:paraId="65E78BD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bookmarkStart w:id="74" w:name="_Toc116908733"/>
      <w:bookmarkStart w:id="75" w:name="_Toc116908795"/>
      <w:r w:rsidRPr="00C358BE">
        <w:rPr>
          <w:rFonts w:ascii="Source Sans Pro" w:eastAsia="Times New Roman" w:hAnsi="Source Sans Pro" w:cs="Times New Roman"/>
          <w:sz w:val="24"/>
          <w:szCs w:val="24"/>
          <w:lang w:eastAsia="cs-CZ"/>
        </w:rPr>
        <w:t xml:space="preserve">Školního kola soutěže odborných dovedností se zúčastnili všichni žáci druhého ročníku oboru truhlář a montér suchých staveb a žáci třetích ročníků ostatních oborů včetně čtyřletého oboru Mechanik instalatérských a elektrotechnických zařízení. Vítězové pak měli reprezentovat školu na krajských, celorepublikových a mezinárodních soutěžích. </w:t>
      </w:r>
    </w:p>
    <w:p w14:paraId="7EEC52AD"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0C9149D2" w14:textId="0D71BFB8"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 krajském kole soutěže Učeň ins</w:t>
      </w:r>
      <w:r w:rsidR="00364864" w:rsidRPr="00C358BE">
        <w:rPr>
          <w:rFonts w:ascii="Source Sans Pro" w:eastAsia="Times New Roman" w:hAnsi="Source Sans Pro" w:cs="Times New Roman"/>
          <w:sz w:val="24"/>
          <w:szCs w:val="24"/>
          <w:lang w:eastAsia="cs-CZ"/>
        </w:rPr>
        <w:t>talatér 2025 jsme získali 2</w:t>
      </w:r>
      <w:r w:rsidRPr="00C358BE">
        <w:rPr>
          <w:rFonts w:ascii="Source Sans Pro" w:eastAsia="Times New Roman" w:hAnsi="Source Sans Pro" w:cs="Times New Roman"/>
          <w:sz w:val="24"/>
          <w:szCs w:val="24"/>
          <w:lang w:eastAsia="cs-CZ"/>
        </w:rPr>
        <w:t>. místo, v</w:t>
      </w:r>
      <w:r w:rsidR="00364864" w:rsidRPr="00C358BE">
        <w:rPr>
          <w:rFonts w:ascii="Source Sans Pro" w:eastAsia="Times New Roman" w:hAnsi="Source Sans Pro" w:cs="Times New Roman"/>
          <w:sz w:val="24"/>
          <w:szCs w:val="24"/>
          <w:lang w:eastAsia="cs-CZ"/>
        </w:rPr>
        <w:t> soutěži družstev jsme byli na 2</w:t>
      </w:r>
      <w:r w:rsidRPr="00C358BE">
        <w:rPr>
          <w:rFonts w:ascii="Source Sans Pro" w:eastAsia="Times New Roman" w:hAnsi="Source Sans Pro" w:cs="Times New Roman"/>
          <w:sz w:val="24"/>
          <w:szCs w:val="24"/>
          <w:lang w:eastAsia="cs-CZ"/>
        </w:rPr>
        <w:t>. místě. V celostátním k</w:t>
      </w:r>
      <w:r w:rsidR="00364864" w:rsidRPr="00C358BE">
        <w:rPr>
          <w:rFonts w:ascii="Source Sans Pro" w:eastAsia="Times New Roman" w:hAnsi="Source Sans Pro" w:cs="Times New Roman"/>
          <w:sz w:val="24"/>
          <w:szCs w:val="24"/>
          <w:lang w:eastAsia="cs-CZ"/>
        </w:rPr>
        <w:t>ole soutěže Učeň instalatér 2025</w:t>
      </w:r>
      <w:r w:rsidR="00194FC3" w:rsidRPr="00C358BE">
        <w:rPr>
          <w:rFonts w:ascii="Source Sans Pro" w:eastAsia="Times New Roman" w:hAnsi="Source Sans Pro" w:cs="Times New Roman"/>
          <w:sz w:val="24"/>
          <w:szCs w:val="24"/>
          <w:lang w:eastAsia="cs-CZ"/>
        </w:rPr>
        <w:t>,</w:t>
      </w:r>
      <w:r w:rsidRPr="00C358BE">
        <w:rPr>
          <w:rFonts w:ascii="Source Sans Pro" w:eastAsia="Times New Roman" w:hAnsi="Source Sans Pro" w:cs="Times New Roman"/>
          <w:sz w:val="24"/>
          <w:szCs w:val="24"/>
          <w:lang w:eastAsia="cs-CZ"/>
        </w:rPr>
        <w:t xml:space="preserve"> které se konalo na</w:t>
      </w:r>
      <w:r w:rsidR="00364864" w:rsidRPr="00C358BE">
        <w:rPr>
          <w:rFonts w:ascii="Source Sans Pro" w:eastAsia="Times New Roman" w:hAnsi="Source Sans Pro" w:cs="Times New Roman"/>
          <w:sz w:val="24"/>
          <w:szCs w:val="24"/>
          <w:lang w:eastAsia="cs-CZ"/>
        </w:rPr>
        <w:t xml:space="preserve"> BVV Brno, jsme obsadili 2. místo.</w:t>
      </w:r>
    </w:p>
    <w:p w14:paraId="3CC9A7B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1F335087"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Další úspěchy v soutěžích:</w:t>
      </w:r>
    </w:p>
    <w:p w14:paraId="0EA4FDFF" w14:textId="1515AA04" w:rsidR="00B50ABC" w:rsidRPr="00C358BE" w:rsidRDefault="00B73BB5" w:rsidP="00B50ABC">
      <w:pPr>
        <w:widowControl w:val="0"/>
        <w:numPr>
          <w:ilvl w:val="0"/>
          <w:numId w:val="26"/>
        </w:numPr>
        <w:autoSpaceDE w:val="0"/>
        <w:autoSpaceDN w:val="0"/>
        <w:spacing w:before="101" w:after="0" w:line="240" w:lineRule="auto"/>
        <w:jc w:val="both"/>
        <w:rPr>
          <w:rFonts w:ascii="Source Sans Pro" w:eastAsia="Calibri" w:hAnsi="Source Sans Pro" w:cs="Calibri"/>
          <w:sz w:val="24"/>
          <w:szCs w:val="24"/>
        </w:rPr>
      </w:pPr>
      <w:r w:rsidRPr="00C358BE">
        <w:rPr>
          <w:rFonts w:ascii="Source Sans Pro" w:eastAsia="Calibri" w:hAnsi="Source Sans Pro" w:cs="Calibri"/>
          <w:sz w:val="24"/>
          <w:szCs w:val="24"/>
        </w:rPr>
        <w:t xml:space="preserve">obor MSS – Vysoké Mýto – soutěž Řemeslo SKILL- </w:t>
      </w:r>
      <w:r w:rsidR="00B50ABC" w:rsidRPr="00C358BE">
        <w:rPr>
          <w:rFonts w:ascii="Source Sans Pro" w:eastAsia="Calibri" w:hAnsi="Source Sans Pro" w:cs="Calibri"/>
          <w:sz w:val="24"/>
          <w:szCs w:val="24"/>
        </w:rPr>
        <w:t>2.  místo</w:t>
      </w:r>
    </w:p>
    <w:p w14:paraId="579FBC72" w14:textId="129BC5E8" w:rsidR="00B73BB5" w:rsidRPr="00C358BE" w:rsidRDefault="00E152FA" w:rsidP="00B50ABC">
      <w:pPr>
        <w:widowControl w:val="0"/>
        <w:numPr>
          <w:ilvl w:val="0"/>
          <w:numId w:val="26"/>
        </w:numPr>
        <w:autoSpaceDE w:val="0"/>
        <w:autoSpaceDN w:val="0"/>
        <w:spacing w:before="101" w:after="0" w:line="240" w:lineRule="auto"/>
        <w:jc w:val="both"/>
        <w:rPr>
          <w:rFonts w:ascii="Source Sans Pro" w:eastAsia="Calibri" w:hAnsi="Source Sans Pro" w:cs="Calibri"/>
          <w:sz w:val="24"/>
          <w:szCs w:val="24"/>
        </w:rPr>
      </w:pPr>
      <w:r w:rsidRPr="00C358BE">
        <w:rPr>
          <w:rFonts w:ascii="Source Sans Pro" w:eastAsia="Calibri" w:hAnsi="Source Sans Pro" w:cs="Calibri"/>
          <w:sz w:val="24"/>
          <w:szCs w:val="24"/>
        </w:rPr>
        <w:t xml:space="preserve">obor </w:t>
      </w:r>
      <w:r w:rsidR="006901E6" w:rsidRPr="00C358BE">
        <w:rPr>
          <w:rFonts w:ascii="Source Sans Pro" w:eastAsia="Calibri" w:hAnsi="Source Sans Pro" w:cs="Calibri"/>
          <w:sz w:val="24"/>
          <w:szCs w:val="24"/>
        </w:rPr>
        <w:t>MSS – Czech</w:t>
      </w:r>
      <w:r w:rsidR="00B73BB5" w:rsidRPr="00C358BE">
        <w:rPr>
          <w:rFonts w:ascii="Source Sans Pro" w:eastAsia="Calibri" w:hAnsi="Source Sans Pro" w:cs="Calibri"/>
          <w:sz w:val="24"/>
          <w:szCs w:val="24"/>
        </w:rPr>
        <w:t xml:space="preserve"> SKILL Brno</w:t>
      </w:r>
      <w:r w:rsidRPr="00C358BE">
        <w:rPr>
          <w:rFonts w:ascii="Source Sans Pro" w:eastAsia="Calibri" w:hAnsi="Source Sans Pro" w:cs="Calibri"/>
          <w:sz w:val="24"/>
          <w:szCs w:val="24"/>
        </w:rPr>
        <w:t xml:space="preserve"> BVV</w:t>
      </w:r>
      <w:r w:rsidR="00B73BB5" w:rsidRPr="00C358BE">
        <w:rPr>
          <w:rFonts w:ascii="Source Sans Pro" w:eastAsia="Calibri" w:hAnsi="Source Sans Pro" w:cs="Calibri"/>
          <w:sz w:val="24"/>
          <w:szCs w:val="24"/>
        </w:rPr>
        <w:t xml:space="preserve"> </w:t>
      </w:r>
      <w:r w:rsidR="00194FC3" w:rsidRPr="00C358BE">
        <w:rPr>
          <w:rFonts w:ascii="Source Sans Pro" w:eastAsia="Calibri" w:hAnsi="Source Sans Pro" w:cs="Calibri"/>
          <w:sz w:val="24"/>
          <w:szCs w:val="24"/>
        </w:rPr>
        <w:t xml:space="preserve">- </w:t>
      </w:r>
      <w:r w:rsidR="00B73BB5" w:rsidRPr="00C358BE">
        <w:rPr>
          <w:rFonts w:ascii="Source Sans Pro" w:eastAsia="Calibri" w:hAnsi="Source Sans Pro" w:cs="Calibri"/>
          <w:sz w:val="24"/>
          <w:szCs w:val="24"/>
        </w:rPr>
        <w:t>1. místo</w:t>
      </w:r>
    </w:p>
    <w:p w14:paraId="3E0AD4FE" w14:textId="22D01E1C" w:rsidR="00B73BB5" w:rsidRPr="00C358BE" w:rsidRDefault="00194FC3" w:rsidP="00B50ABC">
      <w:pPr>
        <w:widowControl w:val="0"/>
        <w:numPr>
          <w:ilvl w:val="0"/>
          <w:numId w:val="26"/>
        </w:numPr>
        <w:autoSpaceDE w:val="0"/>
        <w:autoSpaceDN w:val="0"/>
        <w:spacing w:before="101" w:after="0" w:line="240" w:lineRule="auto"/>
        <w:jc w:val="both"/>
        <w:rPr>
          <w:rFonts w:ascii="Source Sans Pro" w:eastAsia="Calibri" w:hAnsi="Source Sans Pro" w:cs="Calibri"/>
          <w:sz w:val="24"/>
          <w:szCs w:val="24"/>
        </w:rPr>
      </w:pPr>
      <w:r w:rsidRPr="00C358BE">
        <w:rPr>
          <w:rFonts w:ascii="Source Sans Pro" w:eastAsia="Calibri" w:hAnsi="Source Sans Pro" w:cs="Calibri"/>
          <w:sz w:val="24"/>
          <w:szCs w:val="24"/>
        </w:rPr>
        <w:t xml:space="preserve">obor </w:t>
      </w:r>
      <w:r w:rsidR="006901E6" w:rsidRPr="00C358BE">
        <w:rPr>
          <w:rFonts w:ascii="Source Sans Pro" w:eastAsia="Calibri" w:hAnsi="Source Sans Pro" w:cs="Calibri"/>
          <w:sz w:val="24"/>
          <w:szCs w:val="24"/>
        </w:rPr>
        <w:t>M – Czech</w:t>
      </w:r>
      <w:r w:rsidRPr="00C358BE">
        <w:rPr>
          <w:rFonts w:ascii="Source Sans Pro" w:eastAsia="Calibri" w:hAnsi="Source Sans Pro" w:cs="Calibri"/>
          <w:sz w:val="24"/>
          <w:szCs w:val="24"/>
        </w:rPr>
        <w:t xml:space="preserve"> SKILL Brno BVV</w:t>
      </w:r>
      <w:r w:rsidR="00B73BB5" w:rsidRPr="00C358BE">
        <w:rPr>
          <w:rFonts w:ascii="Source Sans Pro" w:eastAsia="Calibri" w:hAnsi="Source Sans Pro" w:cs="Calibri"/>
          <w:sz w:val="24"/>
          <w:szCs w:val="24"/>
        </w:rPr>
        <w:t xml:space="preserve"> </w:t>
      </w:r>
      <w:r w:rsidRPr="00C358BE">
        <w:rPr>
          <w:rFonts w:ascii="Source Sans Pro" w:eastAsia="Calibri" w:hAnsi="Source Sans Pro" w:cs="Calibri"/>
          <w:sz w:val="24"/>
          <w:szCs w:val="24"/>
        </w:rPr>
        <w:t xml:space="preserve">- </w:t>
      </w:r>
      <w:r w:rsidR="00B73BB5" w:rsidRPr="00C358BE">
        <w:rPr>
          <w:rFonts w:ascii="Source Sans Pro" w:eastAsia="Calibri" w:hAnsi="Source Sans Pro" w:cs="Calibri"/>
          <w:sz w:val="24"/>
          <w:szCs w:val="24"/>
        </w:rPr>
        <w:t>2. místo</w:t>
      </w:r>
    </w:p>
    <w:p w14:paraId="6AB0E6E4" w14:textId="5CA829DD" w:rsidR="00B50ABC" w:rsidRPr="00C358BE" w:rsidRDefault="00B73BB5" w:rsidP="00B50ABC">
      <w:pPr>
        <w:widowControl w:val="0"/>
        <w:numPr>
          <w:ilvl w:val="0"/>
          <w:numId w:val="26"/>
        </w:numPr>
        <w:autoSpaceDE w:val="0"/>
        <w:autoSpaceDN w:val="0"/>
        <w:spacing w:before="101" w:after="0" w:line="240" w:lineRule="auto"/>
        <w:jc w:val="both"/>
        <w:rPr>
          <w:rFonts w:ascii="Source Sans Pro" w:eastAsia="Calibri" w:hAnsi="Source Sans Pro" w:cs="Calibri"/>
          <w:sz w:val="24"/>
          <w:szCs w:val="24"/>
        </w:rPr>
      </w:pPr>
      <w:r w:rsidRPr="00C358BE">
        <w:rPr>
          <w:rFonts w:ascii="Source Sans Pro" w:eastAsia="Calibri" w:hAnsi="Source Sans Pro" w:cs="Calibri"/>
          <w:sz w:val="24"/>
          <w:szCs w:val="24"/>
        </w:rPr>
        <w:t>obor Truhlář – Vysoké Mýto – soutěž Řemeslo SKILL- 5</w:t>
      </w:r>
      <w:r w:rsidR="00B50ABC" w:rsidRPr="00C358BE">
        <w:rPr>
          <w:rFonts w:ascii="Source Sans Pro" w:eastAsia="Calibri" w:hAnsi="Source Sans Pro" w:cs="Calibri"/>
          <w:sz w:val="24"/>
          <w:szCs w:val="24"/>
        </w:rPr>
        <w:t>. místo</w:t>
      </w:r>
    </w:p>
    <w:p w14:paraId="1F96AF11" w14:textId="77777777" w:rsidR="00B50ABC" w:rsidRPr="00C358BE" w:rsidRDefault="00B50ABC" w:rsidP="00B50ABC">
      <w:pPr>
        <w:widowControl w:val="0"/>
        <w:numPr>
          <w:ilvl w:val="0"/>
          <w:numId w:val="26"/>
        </w:numPr>
        <w:autoSpaceDE w:val="0"/>
        <w:autoSpaceDN w:val="0"/>
        <w:spacing w:before="101" w:after="0" w:line="240" w:lineRule="auto"/>
        <w:jc w:val="both"/>
        <w:rPr>
          <w:rFonts w:ascii="Source Sans Pro" w:eastAsia="Calibri" w:hAnsi="Source Sans Pro" w:cs="Calibri"/>
          <w:sz w:val="24"/>
          <w:szCs w:val="24"/>
        </w:rPr>
      </w:pPr>
      <w:r w:rsidRPr="00C358BE">
        <w:rPr>
          <w:rFonts w:ascii="Source Sans Pro" w:eastAsia="Calibri" w:hAnsi="Source Sans Pro" w:cs="Calibri"/>
          <w:sz w:val="24"/>
          <w:szCs w:val="24"/>
        </w:rPr>
        <w:t>obor Truhlář – MČR Truhlář JMK ve Slavkově - 5. místo</w:t>
      </w:r>
    </w:p>
    <w:p w14:paraId="5429B8B2" w14:textId="0E77E3DC" w:rsidR="00B50ABC" w:rsidRPr="00C358BE" w:rsidRDefault="00B50ABC" w:rsidP="00B50ABC">
      <w:pPr>
        <w:widowControl w:val="0"/>
        <w:numPr>
          <w:ilvl w:val="0"/>
          <w:numId w:val="26"/>
        </w:numPr>
        <w:autoSpaceDE w:val="0"/>
        <w:autoSpaceDN w:val="0"/>
        <w:spacing w:before="101" w:after="0" w:line="240" w:lineRule="auto"/>
        <w:jc w:val="both"/>
        <w:rPr>
          <w:rFonts w:ascii="Source Sans Pro" w:eastAsia="Calibri" w:hAnsi="Source Sans Pro" w:cs="Calibri"/>
          <w:sz w:val="24"/>
          <w:szCs w:val="24"/>
        </w:rPr>
      </w:pPr>
      <w:r w:rsidRPr="00C358BE">
        <w:rPr>
          <w:rFonts w:ascii="Source Sans Pro" w:eastAsia="Calibri" w:hAnsi="Source Sans Pro" w:cs="Calibri"/>
          <w:sz w:val="24"/>
          <w:szCs w:val="24"/>
        </w:rPr>
        <w:t>Obor MIEZ a MSS Soutěž</w:t>
      </w:r>
      <w:r w:rsidR="00364864" w:rsidRPr="00C358BE">
        <w:rPr>
          <w:rFonts w:ascii="Source Sans Pro" w:eastAsia="Calibri" w:hAnsi="Source Sans Pro" w:cs="Calibri"/>
          <w:sz w:val="24"/>
          <w:szCs w:val="24"/>
        </w:rPr>
        <w:t xml:space="preserve"> EMI 2025 v Bratislavě se nekonala</w:t>
      </w:r>
    </w:p>
    <w:p w14:paraId="0243B228" w14:textId="77777777" w:rsidR="00B50ABC" w:rsidRPr="00C358BE" w:rsidRDefault="00B50ABC" w:rsidP="00B50ABC">
      <w:pPr>
        <w:spacing w:after="0" w:line="240" w:lineRule="auto"/>
        <w:jc w:val="both"/>
        <w:rPr>
          <w:rFonts w:ascii="Source Sans Pro" w:eastAsia="Times New Roman" w:hAnsi="Source Sans Pro" w:cs="Times New Roman"/>
          <w:b/>
          <w:snapToGrid w:val="0"/>
          <w:sz w:val="24"/>
          <w:szCs w:val="24"/>
          <w:lang w:eastAsia="cs-CZ"/>
        </w:rPr>
      </w:pPr>
    </w:p>
    <w:p w14:paraId="7A165EDA"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b/>
          <w:snapToGrid w:val="0"/>
          <w:sz w:val="24"/>
          <w:szCs w:val="24"/>
          <w:lang w:eastAsia="cs-CZ"/>
        </w:rPr>
        <w:t>Prezentace školy na veřejnosti:</w:t>
      </w:r>
    </w:p>
    <w:p w14:paraId="4741C57C" w14:textId="77777777" w:rsidR="00B50ABC" w:rsidRPr="00C358BE" w:rsidRDefault="00B50ABC" w:rsidP="00B50ABC">
      <w:pPr>
        <w:spacing w:after="0" w:line="240" w:lineRule="auto"/>
        <w:jc w:val="both"/>
        <w:rPr>
          <w:rFonts w:ascii="Source Sans Pro" w:eastAsia="Times New Roman" w:hAnsi="Source Sans Pro" w:cs="Times New Roman"/>
          <w:snapToGrid w:val="0"/>
          <w:sz w:val="24"/>
          <w:szCs w:val="24"/>
          <w:lang w:eastAsia="cs-CZ"/>
        </w:rPr>
      </w:pPr>
      <w:r w:rsidRPr="00C358BE">
        <w:rPr>
          <w:rFonts w:ascii="Source Sans Pro" w:eastAsia="Times New Roman" w:hAnsi="Source Sans Pro" w:cs="Times New Roman"/>
          <w:snapToGrid w:val="0"/>
          <w:sz w:val="24"/>
          <w:szCs w:val="24"/>
          <w:lang w:eastAsia="cs-CZ"/>
        </w:rPr>
        <w:t>Mezi tradiční akce se řadí:</w:t>
      </w:r>
    </w:p>
    <w:p w14:paraId="4142135E" w14:textId="77777777" w:rsidR="00B50ABC" w:rsidRPr="00C358BE" w:rsidRDefault="00B50ABC" w:rsidP="00B50ABC">
      <w:pPr>
        <w:numPr>
          <w:ilvl w:val="0"/>
          <w:numId w:val="10"/>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lastRenderedPageBreak/>
        <w:t xml:space="preserve">Aktivní zapojení žáků školy do činnosti Krajského studentského sněmu, žáci jsou rovněž aktivně zapojeni do činnosti Škol pro demokracii. </w:t>
      </w:r>
    </w:p>
    <w:p w14:paraId="4432ADC7" w14:textId="7445932D" w:rsidR="005A1457" w:rsidRPr="00C358BE" w:rsidRDefault="005A1457" w:rsidP="00B50ABC">
      <w:pPr>
        <w:numPr>
          <w:ilvl w:val="0"/>
          <w:numId w:val="10"/>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Uspořádání krajského setkání parlamentů ZŠ JmK v listopadu 2024</w:t>
      </w:r>
    </w:p>
    <w:p w14:paraId="1EEDD784" w14:textId="39BD7602" w:rsidR="00B50ABC" w:rsidRPr="00C358BE" w:rsidRDefault="00B50ABC" w:rsidP="00B50ABC">
      <w:pPr>
        <w:numPr>
          <w:ilvl w:val="0"/>
          <w:numId w:val="10"/>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Účast na krajských veletrzích vzdělávání</w:t>
      </w:r>
      <w:r w:rsidR="005A1457" w:rsidRPr="00C358BE">
        <w:rPr>
          <w:rFonts w:ascii="Source Sans Pro" w:eastAsia="Times New Roman" w:hAnsi="Source Sans Pro" w:cs="Times New Roman"/>
          <w:sz w:val="24"/>
          <w:szCs w:val="24"/>
          <w:lang w:eastAsia="cs-CZ"/>
        </w:rPr>
        <w:t xml:space="preserve"> v Brně, Břeclavi, Hodoníně, Znojmě, Vyškově, Tišnově a Ivančicích</w:t>
      </w:r>
    </w:p>
    <w:p w14:paraId="257198AE" w14:textId="77777777" w:rsidR="00B50ABC" w:rsidRPr="00C358BE" w:rsidRDefault="00B50ABC" w:rsidP="00B50ABC">
      <w:pPr>
        <w:numPr>
          <w:ilvl w:val="0"/>
          <w:numId w:val="10"/>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Pořádání dnů otevřených dveří</w:t>
      </w:r>
    </w:p>
    <w:p w14:paraId="11FB07C2" w14:textId="34C87A57" w:rsidR="00B50ABC" w:rsidRPr="00C358BE" w:rsidRDefault="00B50ABC" w:rsidP="00B50ABC">
      <w:pPr>
        <w:numPr>
          <w:ilvl w:val="0"/>
          <w:numId w:val="10"/>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Pořádání </w:t>
      </w:r>
      <w:r w:rsidR="005A1457" w:rsidRPr="00C358BE">
        <w:rPr>
          <w:rFonts w:ascii="Source Sans Pro" w:eastAsia="Times New Roman" w:hAnsi="Source Sans Pro" w:cs="Times New Roman"/>
          <w:sz w:val="24"/>
          <w:szCs w:val="24"/>
          <w:lang w:eastAsia="cs-CZ"/>
        </w:rPr>
        <w:t>otevřených dílen</w:t>
      </w:r>
      <w:r w:rsidRPr="00C358BE">
        <w:rPr>
          <w:rFonts w:ascii="Source Sans Pro" w:eastAsia="Times New Roman" w:hAnsi="Source Sans Pro" w:cs="Times New Roman"/>
          <w:sz w:val="24"/>
          <w:szCs w:val="24"/>
          <w:lang w:eastAsia="cs-CZ"/>
        </w:rPr>
        <w:t xml:space="preserve"> pro žáky ZŠ</w:t>
      </w:r>
    </w:p>
    <w:p w14:paraId="666547F5" w14:textId="77777777" w:rsidR="00B50ABC" w:rsidRPr="00C358BE" w:rsidRDefault="00B50ABC" w:rsidP="00B50ABC">
      <w:pPr>
        <w:numPr>
          <w:ilvl w:val="0"/>
          <w:numId w:val="10"/>
        </w:num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Podíl na údržbě a opravách škol a majetku města a kraje v městě Brně v rámci produktivních prací.</w:t>
      </w:r>
    </w:p>
    <w:p w14:paraId="568681D5" w14:textId="77777777" w:rsidR="00C53707" w:rsidRPr="00C358BE" w:rsidRDefault="00B50ABC" w:rsidP="00B50ABC">
      <w:pPr>
        <w:keepNext/>
        <w:keepLines/>
        <w:spacing w:before="240" w:after="0" w:line="240" w:lineRule="auto"/>
        <w:jc w:val="both"/>
        <w:outlineLvl w:val="0"/>
        <w:rPr>
          <w:rFonts w:ascii="Source Sans Pro" w:eastAsia="Calibri" w:hAnsi="Source Sans Pro" w:cstheme="majorBidi"/>
          <w:noProof/>
          <w:sz w:val="32"/>
          <w:szCs w:val="32"/>
          <w:lang w:eastAsia="cs-CZ"/>
        </w:rPr>
      </w:pPr>
      <w:bookmarkStart w:id="76" w:name="_Toc148341905"/>
      <w:r w:rsidRPr="00C358BE">
        <w:rPr>
          <w:rFonts w:ascii="Source Sans Pro" w:eastAsia="Calibri" w:hAnsi="Source Sans Pro" w:cstheme="majorBidi"/>
          <w:noProof/>
          <w:sz w:val="32"/>
          <w:szCs w:val="32"/>
          <w:lang w:eastAsia="cs-CZ"/>
        </w:rPr>
        <w:t>11. Údaje o výsledcích inspekční činnosti provedené Českou školní inspekcí</w:t>
      </w:r>
      <w:bookmarkEnd w:id="74"/>
      <w:bookmarkEnd w:id="75"/>
      <w:bookmarkEnd w:id="76"/>
    </w:p>
    <w:p w14:paraId="012F9D94" w14:textId="77777777" w:rsidR="00C53707" w:rsidRPr="00C358BE" w:rsidRDefault="00C53707" w:rsidP="00C53707">
      <w:pPr>
        <w:spacing w:after="0" w:line="360" w:lineRule="auto"/>
        <w:rPr>
          <w:rFonts w:ascii="Source Sans Pro" w:hAnsi="Source Sans Pro" w:cs="Times New Roman"/>
          <w:b/>
          <w:sz w:val="24"/>
          <w:szCs w:val="24"/>
        </w:rPr>
      </w:pPr>
    </w:p>
    <w:p w14:paraId="1ABCD809" w14:textId="77777777" w:rsidR="00C53707" w:rsidRPr="00C358BE" w:rsidRDefault="00C53707" w:rsidP="00C53707">
      <w:pPr>
        <w:spacing w:after="0" w:line="360" w:lineRule="auto"/>
        <w:rPr>
          <w:rFonts w:ascii="Source Sans Pro" w:hAnsi="Source Sans Pro" w:cs="Times New Roman"/>
          <w:b/>
          <w:sz w:val="24"/>
          <w:szCs w:val="24"/>
        </w:rPr>
      </w:pPr>
      <w:r w:rsidRPr="00C358BE">
        <w:rPr>
          <w:rFonts w:ascii="Source Sans Pro" w:hAnsi="Source Sans Pro" w:cs="Times New Roman"/>
          <w:b/>
          <w:sz w:val="24"/>
          <w:szCs w:val="24"/>
        </w:rPr>
        <w:t>Vnější veřejnosprávní kontroly:</w:t>
      </w:r>
    </w:p>
    <w:p w14:paraId="59B89D9F" w14:textId="77777777" w:rsidR="00C53707" w:rsidRPr="00C358BE" w:rsidRDefault="00C53707" w:rsidP="00C53707">
      <w:pPr>
        <w:spacing w:line="360" w:lineRule="auto"/>
        <w:ind w:firstLine="567"/>
        <w:jc w:val="both"/>
        <w:rPr>
          <w:rFonts w:ascii="Source Sans Pro" w:hAnsi="Source Sans Pro" w:cs="Times New Roman"/>
          <w:sz w:val="24"/>
          <w:szCs w:val="24"/>
        </w:rPr>
      </w:pPr>
      <w:bookmarkStart w:id="77" w:name="_Toc116908734"/>
      <w:bookmarkStart w:id="78" w:name="_Toc116908796"/>
      <w:r w:rsidRPr="00C358BE">
        <w:rPr>
          <w:rFonts w:ascii="Source Sans Pro" w:hAnsi="Source Sans Pro" w:cs="Times New Roman"/>
          <w:sz w:val="24"/>
          <w:szCs w:val="24"/>
        </w:rPr>
        <w:t>Krajská hygienická stanice kontrolovala v únoru 2025 domov mládeže. Žádné nedostatky nebyly shledány, vše v pořádku.</w:t>
      </w:r>
    </w:p>
    <w:p w14:paraId="1A83C5A0" w14:textId="77777777" w:rsidR="00B50ABC" w:rsidRPr="00C358BE" w:rsidRDefault="00B50ABC" w:rsidP="00B50ABC">
      <w:pPr>
        <w:spacing w:after="0" w:line="240" w:lineRule="auto"/>
        <w:jc w:val="both"/>
        <w:rPr>
          <w:rFonts w:ascii="Source Sans Pro" w:eastAsia="Times New Roman" w:hAnsi="Source Sans Pro" w:cs="Times New Roman"/>
          <w:snapToGrid w:val="0"/>
          <w:sz w:val="24"/>
          <w:szCs w:val="24"/>
          <w:lang w:eastAsia="cs-CZ"/>
        </w:rPr>
      </w:pPr>
    </w:p>
    <w:p w14:paraId="4C4159A6"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32"/>
          <w:szCs w:val="32"/>
          <w:lang w:eastAsia="cs-CZ"/>
        </w:rPr>
      </w:pPr>
      <w:bookmarkStart w:id="79" w:name="_Toc148341906"/>
      <w:bookmarkStart w:id="80" w:name="_Hlk177972433"/>
      <w:r w:rsidRPr="00C358BE">
        <w:rPr>
          <w:rFonts w:ascii="Source Sans Pro" w:eastAsia="Calibri" w:hAnsi="Source Sans Pro" w:cstheme="majorBidi"/>
          <w:sz w:val="32"/>
          <w:szCs w:val="32"/>
          <w:lang w:eastAsia="ar-SA"/>
        </w:rPr>
        <w:t xml:space="preserve">12. </w:t>
      </w:r>
      <w:bookmarkStart w:id="81" w:name="_Hlk210633907"/>
      <w:r w:rsidRPr="00C358BE">
        <w:rPr>
          <w:rFonts w:ascii="Source Sans Pro" w:eastAsia="Calibri" w:hAnsi="Source Sans Pro" w:cstheme="majorBidi"/>
          <w:noProof/>
          <w:sz w:val="32"/>
          <w:szCs w:val="32"/>
          <w:lang w:eastAsia="cs-CZ"/>
        </w:rPr>
        <w:t>Údaje o zapojení školy do dalšího vzdělávání v rámci celoživotního učení</w:t>
      </w:r>
      <w:bookmarkEnd w:id="77"/>
      <w:bookmarkEnd w:id="78"/>
      <w:bookmarkEnd w:id="79"/>
    </w:p>
    <w:p w14:paraId="02191CEF" w14:textId="77777777" w:rsidR="00B50ABC" w:rsidRPr="00C358BE" w:rsidRDefault="00B50ABC" w:rsidP="00B50ABC">
      <w:pPr>
        <w:spacing w:after="0" w:line="240" w:lineRule="auto"/>
        <w:jc w:val="both"/>
        <w:rPr>
          <w:rFonts w:ascii="Source Sans Pro" w:eastAsia="Times New Roman" w:hAnsi="Source Sans Pro" w:cs="Times New Roman"/>
          <w:noProof/>
          <w:sz w:val="28"/>
          <w:szCs w:val="28"/>
          <w:lang w:eastAsia="cs-CZ"/>
        </w:rPr>
      </w:pPr>
    </w:p>
    <w:bookmarkEnd w:id="80"/>
    <w:p w14:paraId="1877B852" w14:textId="251FE86C" w:rsidR="00B50ABC" w:rsidRPr="00C358BE" w:rsidRDefault="00BB194F"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Ve školním roce 2024/2025</w:t>
      </w:r>
      <w:r w:rsidR="00B50ABC" w:rsidRPr="00C358BE">
        <w:rPr>
          <w:rFonts w:ascii="Source Sans Pro" w:eastAsia="Times New Roman" w:hAnsi="Source Sans Pro" w:cs="Times New Roman"/>
          <w:sz w:val="24"/>
          <w:szCs w:val="24"/>
          <w:lang w:eastAsia="cs-CZ"/>
        </w:rPr>
        <w:t xml:space="preserve"> byly realizovány rekvalifikační svářečské kurzy pro zájemce z Úřadu </w:t>
      </w:r>
      <w:r w:rsidRPr="00C358BE">
        <w:rPr>
          <w:rFonts w:ascii="Source Sans Pro" w:eastAsia="Times New Roman" w:hAnsi="Source Sans Pro" w:cs="Times New Roman"/>
          <w:sz w:val="24"/>
          <w:szCs w:val="24"/>
          <w:lang w:eastAsia="cs-CZ"/>
        </w:rPr>
        <w:t>práce na základě zvolené rekvalifikace</w:t>
      </w:r>
      <w:r w:rsidR="00B50ABC" w:rsidRPr="00C358BE">
        <w:rPr>
          <w:rFonts w:ascii="Source Sans Pro" w:eastAsia="Times New Roman" w:hAnsi="Source Sans Pro" w:cs="Times New Roman"/>
          <w:sz w:val="24"/>
          <w:szCs w:val="24"/>
          <w:lang w:eastAsia="cs-CZ"/>
        </w:rPr>
        <w:t xml:space="preserve"> a samoplátce. Nízký zájem o profesní kvalifikace připisujeme současné situaci na trhu práce a vysokým cenám jednotlivých profesních kvalifikací směřující k získání úplné profesní kvalifikace.</w:t>
      </w:r>
    </w:p>
    <w:p w14:paraId="42D7EB06" w14:textId="2D7D43E5" w:rsidR="00BB194F" w:rsidRPr="00C358BE" w:rsidRDefault="00BB194F" w:rsidP="00B50ABC">
      <w:pPr>
        <w:spacing w:after="0" w:line="240" w:lineRule="auto"/>
        <w:jc w:val="both"/>
        <w:rPr>
          <w:rFonts w:ascii="Source Sans Pro" w:eastAsia="Times New Roman" w:hAnsi="Source Sans Pro" w:cs="Times New Roman"/>
          <w:sz w:val="24"/>
          <w:szCs w:val="24"/>
          <w:lang w:eastAsia="cs-CZ"/>
        </w:rPr>
      </w:pPr>
    </w:p>
    <w:tbl>
      <w:tblPr>
        <w:tblW w:w="12101" w:type="dxa"/>
        <w:tblInd w:w="-426" w:type="dxa"/>
        <w:tblCellMar>
          <w:left w:w="70" w:type="dxa"/>
          <w:right w:w="70" w:type="dxa"/>
        </w:tblCellMar>
        <w:tblLook w:val="04A0" w:firstRow="1" w:lastRow="0" w:firstColumn="1" w:lastColumn="0" w:noHBand="0" w:noVBand="1"/>
      </w:tblPr>
      <w:tblGrid>
        <w:gridCol w:w="363"/>
        <w:gridCol w:w="3294"/>
        <w:gridCol w:w="1276"/>
        <w:gridCol w:w="1843"/>
        <w:gridCol w:w="1595"/>
        <w:gridCol w:w="1523"/>
        <w:gridCol w:w="2207"/>
      </w:tblGrid>
      <w:tr w:rsidR="00C358BE" w:rsidRPr="00C358BE" w14:paraId="7E7D1E01" w14:textId="77777777" w:rsidTr="00E54DFA">
        <w:trPr>
          <w:trHeight w:val="255"/>
        </w:trPr>
        <w:tc>
          <w:tcPr>
            <w:tcW w:w="363" w:type="dxa"/>
            <w:tcBorders>
              <w:top w:val="nil"/>
              <w:left w:val="nil"/>
              <w:bottom w:val="nil"/>
              <w:right w:val="nil"/>
            </w:tcBorders>
            <w:noWrap/>
            <w:vAlign w:val="bottom"/>
            <w:hideMark/>
          </w:tcPr>
          <w:p w14:paraId="4DFA8D91"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5A</w:t>
            </w:r>
          </w:p>
        </w:tc>
        <w:tc>
          <w:tcPr>
            <w:tcW w:w="11738" w:type="dxa"/>
            <w:gridSpan w:val="6"/>
            <w:tcBorders>
              <w:top w:val="nil"/>
              <w:left w:val="nil"/>
              <w:bottom w:val="nil"/>
              <w:right w:val="nil"/>
            </w:tcBorders>
            <w:noWrap/>
            <w:vAlign w:val="bottom"/>
            <w:hideMark/>
          </w:tcPr>
          <w:p w14:paraId="2015C6EC" w14:textId="77777777" w:rsidR="00784E00" w:rsidRPr="00C358BE" w:rsidRDefault="00784E00" w:rsidP="00E54DFA">
            <w:pPr>
              <w:spacing w:after="0" w:line="240" w:lineRule="auto"/>
              <w:ind w:left="563" w:right="1257"/>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Vzdělávání dospělých - profesní kvalifikace a kurzy k PK</w:t>
            </w:r>
          </w:p>
        </w:tc>
      </w:tr>
      <w:tr w:rsidR="00C358BE" w:rsidRPr="00C358BE" w14:paraId="55632B5E" w14:textId="77777777" w:rsidTr="00E54DFA">
        <w:trPr>
          <w:gridAfter w:val="1"/>
          <w:wAfter w:w="2207" w:type="dxa"/>
          <w:trHeight w:val="1785"/>
        </w:trPr>
        <w:tc>
          <w:tcPr>
            <w:tcW w:w="3657" w:type="dxa"/>
            <w:gridSpan w:val="2"/>
            <w:tcBorders>
              <w:top w:val="single" w:sz="4" w:space="0" w:color="auto"/>
              <w:left w:val="single" w:sz="4" w:space="0" w:color="auto"/>
              <w:bottom w:val="single" w:sz="4" w:space="0" w:color="auto"/>
              <w:right w:val="dotted" w:sz="4" w:space="0" w:color="auto"/>
            </w:tcBorders>
            <w:vAlign w:val="center"/>
            <w:hideMark/>
          </w:tcPr>
          <w:p w14:paraId="20F4F723" w14:textId="77777777" w:rsidR="00784E00" w:rsidRPr="00C358BE" w:rsidRDefault="00784E00" w:rsidP="00E54DFA">
            <w:pPr>
              <w:spacing w:after="0" w:line="240" w:lineRule="auto"/>
              <w:ind w:left="30"/>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Všechny školou nabízené profesní kvalifikace (u těch, které v daném období neproběhly, nechejte v dalších sloupcích prázdné pole)</w:t>
            </w:r>
          </w:p>
        </w:tc>
        <w:tc>
          <w:tcPr>
            <w:tcW w:w="1276" w:type="dxa"/>
            <w:tcBorders>
              <w:top w:val="single" w:sz="4" w:space="0" w:color="auto"/>
              <w:left w:val="nil"/>
              <w:bottom w:val="single" w:sz="4" w:space="0" w:color="auto"/>
              <w:right w:val="dotted" w:sz="4" w:space="0" w:color="auto"/>
            </w:tcBorders>
            <w:vAlign w:val="center"/>
            <w:hideMark/>
          </w:tcPr>
          <w:p w14:paraId="70B9CD68"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kód profesní kvalifikace</w:t>
            </w:r>
          </w:p>
        </w:tc>
        <w:tc>
          <w:tcPr>
            <w:tcW w:w="1843" w:type="dxa"/>
            <w:tcBorders>
              <w:top w:val="single" w:sz="4" w:space="0" w:color="auto"/>
              <w:left w:val="nil"/>
              <w:bottom w:val="single" w:sz="4" w:space="0" w:color="auto"/>
              <w:right w:val="dotted" w:sz="4" w:space="0" w:color="auto"/>
            </w:tcBorders>
            <w:vAlign w:val="center"/>
            <w:hideMark/>
          </w:tcPr>
          <w:p w14:paraId="230A0ADD"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počet realizovaných profesních zkoušek za rok 2024/25</w:t>
            </w:r>
          </w:p>
        </w:tc>
        <w:tc>
          <w:tcPr>
            <w:tcW w:w="1595" w:type="dxa"/>
            <w:tcBorders>
              <w:top w:val="single" w:sz="4" w:space="0" w:color="auto"/>
              <w:left w:val="nil"/>
              <w:bottom w:val="single" w:sz="4" w:space="0" w:color="auto"/>
              <w:right w:val="dotted" w:sz="4" w:space="0" w:color="auto"/>
            </w:tcBorders>
            <w:vAlign w:val="center"/>
            <w:hideMark/>
          </w:tcPr>
          <w:p w14:paraId="534F9255"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počet realizovaných kurzů k profesním zkouškám za rok 2024/2025</w:t>
            </w:r>
          </w:p>
        </w:tc>
        <w:tc>
          <w:tcPr>
            <w:tcW w:w="1523" w:type="dxa"/>
            <w:tcBorders>
              <w:top w:val="single" w:sz="4" w:space="0" w:color="auto"/>
              <w:left w:val="nil"/>
              <w:bottom w:val="single" w:sz="4" w:space="0" w:color="auto"/>
              <w:right w:val="single" w:sz="4" w:space="0" w:color="auto"/>
            </w:tcBorders>
            <w:vAlign w:val="center"/>
            <w:hideMark/>
          </w:tcPr>
          <w:p w14:paraId="2EAD9CC0"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počet účastníků proběhlých přípravných kurzů za rok 2024/2025</w:t>
            </w:r>
          </w:p>
        </w:tc>
      </w:tr>
      <w:tr w:rsidR="00C358BE" w:rsidRPr="00C358BE" w14:paraId="0C8B3773"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5883A923"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Montér elektrických instalací</w:t>
            </w:r>
          </w:p>
        </w:tc>
        <w:tc>
          <w:tcPr>
            <w:tcW w:w="1276" w:type="dxa"/>
            <w:tcBorders>
              <w:top w:val="nil"/>
              <w:left w:val="nil"/>
              <w:bottom w:val="dashed" w:sz="4" w:space="0" w:color="auto"/>
              <w:right w:val="dashed" w:sz="4" w:space="0" w:color="auto"/>
            </w:tcBorders>
            <w:noWrap/>
            <w:vAlign w:val="center"/>
            <w:hideMark/>
          </w:tcPr>
          <w:p w14:paraId="4DFC847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26-017-H</w:t>
            </w:r>
          </w:p>
        </w:tc>
        <w:tc>
          <w:tcPr>
            <w:tcW w:w="1843" w:type="dxa"/>
            <w:tcBorders>
              <w:top w:val="nil"/>
              <w:left w:val="nil"/>
              <w:bottom w:val="dashed" w:sz="4" w:space="0" w:color="auto"/>
              <w:right w:val="dashed" w:sz="4" w:space="0" w:color="auto"/>
            </w:tcBorders>
            <w:vAlign w:val="center"/>
            <w:hideMark/>
          </w:tcPr>
          <w:p w14:paraId="6B71F65C"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0E05054F"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71A9721A"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74343D90"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53DAEEBF"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Montér elektrických sítí</w:t>
            </w:r>
          </w:p>
        </w:tc>
        <w:tc>
          <w:tcPr>
            <w:tcW w:w="1276" w:type="dxa"/>
            <w:tcBorders>
              <w:top w:val="nil"/>
              <w:left w:val="nil"/>
              <w:bottom w:val="dashed" w:sz="4" w:space="0" w:color="auto"/>
              <w:right w:val="dashed" w:sz="4" w:space="0" w:color="auto"/>
            </w:tcBorders>
            <w:noWrap/>
            <w:vAlign w:val="center"/>
            <w:hideMark/>
          </w:tcPr>
          <w:p w14:paraId="11060987"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26-018-H</w:t>
            </w:r>
          </w:p>
        </w:tc>
        <w:tc>
          <w:tcPr>
            <w:tcW w:w="1843" w:type="dxa"/>
            <w:tcBorders>
              <w:top w:val="nil"/>
              <w:left w:val="nil"/>
              <w:bottom w:val="dashed" w:sz="4" w:space="0" w:color="auto"/>
              <w:right w:val="dashed" w:sz="4" w:space="0" w:color="auto"/>
            </w:tcBorders>
            <w:vAlign w:val="center"/>
            <w:hideMark/>
          </w:tcPr>
          <w:p w14:paraId="2FA8485A"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65EC6309"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38A02EE8"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409E5827"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132AC1DD"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Montér elektrických rozvaděčů</w:t>
            </w:r>
          </w:p>
        </w:tc>
        <w:tc>
          <w:tcPr>
            <w:tcW w:w="1276" w:type="dxa"/>
            <w:tcBorders>
              <w:top w:val="nil"/>
              <w:left w:val="nil"/>
              <w:bottom w:val="dashed" w:sz="4" w:space="0" w:color="auto"/>
              <w:right w:val="dashed" w:sz="4" w:space="0" w:color="auto"/>
            </w:tcBorders>
            <w:noWrap/>
            <w:vAlign w:val="center"/>
            <w:hideMark/>
          </w:tcPr>
          <w:p w14:paraId="6A5BFB3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26-019-H</w:t>
            </w:r>
          </w:p>
        </w:tc>
        <w:tc>
          <w:tcPr>
            <w:tcW w:w="1843" w:type="dxa"/>
            <w:tcBorders>
              <w:top w:val="nil"/>
              <w:left w:val="nil"/>
              <w:bottom w:val="dashed" w:sz="4" w:space="0" w:color="auto"/>
              <w:right w:val="dashed" w:sz="4" w:space="0" w:color="auto"/>
            </w:tcBorders>
            <w:vAlign w:val="center"/>
            <w:hideMark/>
          </w:tcPr>
          <w:p w14:paraId="65C0AB0B"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2B6EA4D5"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4EB63F11"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309BDC9E"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15A89601"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Montér slaboproudých zařízení</w:t>
            </w:r>
          </w:p>
        </w:tc>
        <w:tc>
          <w:tcPr>
            <w:tcW w:w="1276" w:type="dxa"/>
            <w:tcBorders>
              <w:top w:val="nil"/>
              <w:left w:val="nil"/>
              <w:bottom w:val="dashed" w:sz="4" w:space="0" w:color="auto"/>
              <w:right w:val="dashed" w:sz="4" w:space="0" w:color="auto"/>
            </w:tcBorders>
            <w:noWrap/>
            <w:vAlign w:val="center"/>
            <w:hideMark/>
          </w:tcPr>
          <w:p w14:paraId="7F8F62ED"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26-020-H</w:t>
            </w:r>
          </w:p>
        </w:tc>
        <w:tc>
          <w:tcPr>
            <w:tcW w:w="1843" w:type="dxa"/>
            <w:tcBorders>
              <w:top w:val="nil"/>
              <w:left w:val="nil"/>
              <w:bottom w:val="dashed" w:sz="4" w:space="0" w:color="auto"/>
              <w:right w:val="dashed" w:sz="4" w:space="0" w:color="auto"/>
            </w:tcBorders>
            <w:vAlign w:val="center"/>
            <w:hideMark/>
          </w:tcPr>
          <w:p w14:paraId="3AD311A3"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4E5877A6"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32F3088D"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71E0A786"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666B799B"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Montér hromosvodů</w:t>
            </w:r>
          </w:p>
        </w:tc>
        <w:tc>
          <w:tcPr>
            <w:tcW w:w="1276" w:type="dxa"/>
            <w:tcBorders>
              <w:top w:val="nil"/>
              <w:left w:val="nil"/>
              <w:bottom w:val="dashed" w:sz="4" w:space="0" w:color="auto"/>
              <w:right w:val="dashed" w:sz="4" w:space="0" w:color="auto"/>
            </w:tcBorders>
            <w:noWrap/>
            <w:vAlign w:val="center"/>
            <w:hideMark/>
          </w:tcPr>
          <w:p w14:paraId="442511D7"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26-021-H</w:t>
            </w:r>
          </w:p>
        </w:tc>
        <w:tc>
          <w:tcPr>
            <w:tcW w:w="1843" w:type="dxa"/>
            <w:tcBorders>
              <w:top w:val="nil"/>
              <w:left w:val="nil"/>
              <w:bottom w:val="dashed" w:sz="4" w:space="0" w:color="auto"/>
              <w:right w:val="dashed" w:sz="4" w:space="0" w:color="auto"/>
            </w:tcBorders>
            <w:vAlign w:val="center"/>
            <w:hideMark/>
          </w:tcPr>
          <w:p w14:paraId="5D2A3979"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37EBC507"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6AF270DC"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22616C48"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5287A668"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Truhlář nábytkář</w:t>
            </w:r>
          </w:p>
        </w:tc>
        <w:tc>
          <w:tcPr>
            <w:tcW w:w="1276" w:type="dxa"/>
            <w:tcBorders>
              <w:top w:val="nil"/>
              <w:left w:val="nil"/>
              <w:bottom w:val="dashed" w:sz="4" w:space="0" w:color="auto"/>
              <w:right w:val="dashed" w:sz="4" w:space="0" w:color="auto"/>
            </w:tcBorders>
            <w:noWrap/>
            <w:vAlign w:val="center"/>
            <w:hideMark/>
          </w:tcPr>
          <w:p w14:paraId="3907BED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33-001-H</w:t>
            </w:r>
          </w:p>
        </w:tc>
        <w:tc>
          <w:tcPr>
            <w:tcW w:w="1843" w:type="dxa"/>
            <w:tcBorders>
              <w:top w:val="nil"/>
              <w:left w:val="nil"/>
              <w:bottom w:val="dashed" w:sz="4" w:space="0" w:color="auto"/>
              <w:right w:val="dashed" w:sz="4" w:space="0" w:color="auto"/>
            </w:tcBorders>
            <w:vAlign w:val="center"/>
            <w:hideMark/>
          </w:tcPr>
          <w:p w14:paraId="79304C5C"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4CEE6FF7"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724A2B06"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05C1A4F8"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0E83DD9A"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Stavební truhlář</w:t>
            </w:r>
          </w:p>
        </w:tc>
        <w:tc>
          <w:tcPr>
            <w:tcW w:w="1276" w:type="dxa"/>
            <w:tcBorders>
              <w:top w:val="nil"/>
              <w:left w:val="nil"/>
              <w:bottom w:val="dashed" w:sz="4" w:space="0" w:color="auto"/>
              <w:right w:val="dashed" w:sz="4" w:space="0" w:color="auto"/>
            </w:tcBorders>
            <w:noWrap/>
            <w:vAlign w:val="center"/>
            <w:hideMark/>
          </w:tcPr>
          <w:p w14:paraId="73D90F7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33-002-H</w:t>
            </w:r>
          </w:p>
        </w:tc>
        <w:tc>
          <w:tcPr>
            <w:tcW w:w="1843" w:type="dxa"/>
            <w:tcBorders>
              <w:top w:val="nil"/>
              <w:left w:val="nil"/>
              <w:bottom w:val="dashed" w:sz="4" w:space="0" w:color="auto"/>
              <w:right w:val="dashed" w:sz="4" w:space="0" w:color="auto"/>
            </w:tcBorders>
            <w:vAlign w:val="center"/>
            <w:hideMark/>
          </w:tcPr>
          <w:p w14:paraId="69327296"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4F62CD2B"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1C65BAF2"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7D6F3C20"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70E26368" w14:textId="77777777" w:rsidR="00784E00" w:rsidRPr="00C358BE" w:rsidRDefault="00784E00" w:rsidP="00E54DFA">
            <w:pPr>
              <w:spacing w:after="0" w:line="240" w:lineRule="auto"/>
              <w:jc w:val="both"/>
              <w:rPr>
                <w:rFonts w:ascii="Source Sans Pro" w:eastAsia="Times New Roman" w:hAnsi="Source Sans Pro" w:cs="Arial"/>
                <w:sz w:val="18"/>
                <w:szCs w:val="18"/>
                <w:lang w:eastAsia="cs-CZ"/>
              </w:rPr>
            </w:pPr>
            <w:r w:rsidRPr="00C358BE">
              <w:rPr>
                <w:rFonts w:ascii="Source Sans Pro" w:eastAsia="Times New Roman" w:hAnsi="Source Sans Pro" w:cs="Arial"/>
                <w:sz w:val="18"/>
                <w:szCs w:val="18"/>
                <w:lang w:eastAsia="cs-CZ"/>
              </w:rPr>
              <w:t>Montér vnitřního rozvodu vody a kanalizace</w:t>
            </w:r>
          </w:p>
        </w:tc>
        <w:tc>
          <w:tcPr>
            <w:tcW w:w="1276" w:type="dxa"/>
            <w:tcBorders>
              <w:top w:val="nil"/>
              <w:left w:val="nil"/>
              <w:bottom w:val="dashed" w:sz="4" w:space="0" w:color="auto"/>
              <w:right w:val="dashed" w:sz="4" w:space="0" w:color="auto"/>
            </w:tcBorders>
            <w:noWrap/>
            <w:vAlign w:val="center"/>
            <w:hideMark/>
          </w:tcPr>
          <w:p w14:paraId="380C7828"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36-003-H</w:t>
            </w:r>
          </w:p>
        </w:tc>
        <w:tc>
          <w:tcPr>
            <w:tcW w:w="1843" w:type="dxa"/>
            <w:tcBorders>
              <w:top w:val="nil"/>
              <w:left w:val="nil"/>
              <w:bottom w:val="dashed" w:sz="4" w:space="0" w:color="auto"/>
              <w:right w:val="dashed" w:sz="4" w:space="0" w:color="auto"/>
            </w:tcBorders>
            <w:vAlign w:val="center"/>
            <w:hideMark/>
          </w:tcPr>
          <w:p w14:paraId="516A553F"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77552CFF"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19AC2E0C"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1438B9A4"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2F62998D"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Topenář</w:t>
            </w:r>
          </w:p>
        </w:tc>
        <w:tc>
          <w:tcPr>
            <w:tcW w:w="1276" w:type="dxa"/>
            <w:tcBorders>
              <w:top w:val="nil"/>
              <w:left w:val="nil"/>
              <w:bottom w:val="dashed" w:sz="4" w:space="0" w:color="auto"/>
              <w:right w:val="dashed" w:sz="4" w:space="0" w:color="auto"/>
            </w:tcBorders>
            <w:noWrap/>
            <w:vAlign w:val="center"/>
            <w:hideMark/>
          </w:tcPr>
          <w:p w14:paraId="74A98EDC"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36-004-H</w:t>
            </w:r>
          </w:p>
        </w:tc>
        <w:tc>
          <w:tcPr>
            <w:tcW w:w="1843" w:type="dxa"/>
            <w:tcBorders>
              <w:top w:val="nil"/>
              <w:left w:val="nil"/>
              <w:bottom w:val="dashed" w:sz="4" w:space="0" w:color="auto"/>
              <w:right w:val="dashed" w:sz="4" w:space="0" w:color="auto"/>
            </w:tcBorders>
            <w:vAlign w:val="center"/>
            <w:hideMark/>
          </w:tcPr>
          <w:p w14:paraId="27DA898E"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05DBDB57"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5E7A4868"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60F2CCE5"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5F3685B8"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lastRenderedPageBreak/>
              <w:t>Montér vnitřního rozvodu plynu a zařízení</w:t>
            </w:r>
          </w:p>
        </w:tc>
        <w:tc>
          <w:tcPr>
            <w:tcW w:w="1276" w:type="dxa"/>
            <w:tcBorders>
              <w:top w:val="nil"/>
              <w:left w:val="nil"/>
              <w:bottom w:val="dashed" w:sz="4" w:space="0" w:color="auto"/>
              <w:right w:val="dashed" w:sz="4" w:space="0" w:color="auto"/>
            </w:tcBorders>
            <w:noWrap/>
            <w:vAlign w:val="center"/>
            <w:hideMark/>
          </w:tcPr>
          <w:p w14:paraId="49B4C613"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36-005-H</w:t>
            </w:r>
          </w:p>
        </w:tc>
        <w:tc>
          <w:tcPr>
            <w:tcW w:w="1843" w:type="dxa"/>
            <w:tcBorders>
              <w:top w:val="nil"/>
              <w:left w:val="nil"/>
              <w:bottom w:val="dashed" w:sz="4" w:space="0" w:color="auto"/>
              <w:right w:val="dashed" w:sz="4" w:space="0" w:color="auto"/>
            </w:tcBorders>
            <w:vAlign w:val="center"/>
            <w:hideMark/>
          </w:tcPr>
          <w:p w14:paraId="371FA5C3"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54270208"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7785BEBA"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4F976835"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5DAB599C"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Zedník</w:t>
            </w:r>
          </w:p>
        </w:tc>
        <w:tc>
          <w:tcPr>
            <w:tcW w:w="1276" w:type="dxa"/>
            <w:tcBorders>
              <w:top w:val="nil"/>
              <w:left w:val="nil"/>
              <w:bottom w:val="dashed" w:sz="4" w:space="0" w:color="auto"/>
              <w:right w:val="dashed" w:sz="4" w:space="0" w:color="auto"/>
            </w:tcBorders>
            <w:noWrap/>
            <w:vAlign w:val="center"/>
            <w:hideMark/>
          </w:tcPr>
          <w:p w14:paraId="1199AF8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36-020-H</w:t>
            </w:r>
          </w:p>
        </w:tc>
        <w:tc>
          <w:tcPr>
            <w:tcW w:w="1843" w:type="dxa"/>
            <w:tcBorders>
              <w:top w:val="nil"/>
              <w:left w:val="nil"/>
              <w:bottom w:val="dashed" w:sz="4" w:space="0" w:color="auto"/>
              <w:right w:val="dashed" w:sz="4" w:space="0" w:color="auto"/>
            </w:tcBorders>
            <w:vAlign w:val="center"/>
            <w:hideMark/>
          </w:tcPr>
          <w:p w14:paraId="4FEECF0A"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1789910C"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138E27BE"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1545F644"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7E859E54"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Montér suchých staveb</w:t>
            </w:r>
          </w:p>
        </w:tc>
        <w:tc>
          <w:tcPr>
            <w:tcW w:w="1276" w:type="dxa"/>
            <w:tcBorders>
              <w:top w:val="nil"/>
              <w:left w:val="nil"/>
              <w:bottom w:val="dashed" w:sz="4" w:space="0" w:color="auto"/>
              <w:right w:val="dashed" w:sz="4" w:space="0" w:color="auto"/>
            </w:tcBorders>
            <w:noWrap/>
            <w:vAlign w:val="center"/>
            <w:hideMark/>
          </w:tcPr>
          <w:p w14:paraId="6717FDFD"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36-021-H</w:t>
            </w:r>
          </w:p>
        </w:tc>
        <w:tc>
          <w:tcPr>
            <w:tcW w:w="1843" w:type="dxa"/>
            <w:tcBorders>
              <w:top w:val="nil"/>
              <w:left w:val="nil"/>
              <w:bottom w:val="dashed" w:sz="4" w:space="0" w:color="auto"/>
              <w:right w:val="dashed" w:sz="4" w:space="0" w:color="auto"/>
            </w:tcBorders>
            <w:vAlign w:val="center"/>
            <w:hideMark/>
          </w:tcPr>
          <w:p w14:paraId="1E77CE52"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7532D97B"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3ACE3EA4"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151A4391"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38055CA1"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Podlahář dřevěných podlah</w:t>
            </w:r>
          </w:p>
        </w:tc>
        <w:tc>
          <w:tcPr>
            <w:tcW w:w="1276" w:type="dxa"/>
            <w:tcBorders>
              <w:top w:val="nil"/>
              <w:left w:val="nil"/>
              <w:bottom w:val="dashed" w:sz="4" w:space="0" w:color="auto"/>
              <w:right w:val="dashed" w:sz="4" w:space="0" w:color="auto"/>
            </w:tcBorders>
            <w:noWrap/>
            <w:vAlign w:val="center"/>
            <w:hideMark/>
          </w:tcPr>
          <w:p w14:paraId="40BF62BB"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36-033-H</w:t>
            </w:r>
          </w:p>
        </w:tc>
        <w:tc>
          <w:tcPr>
            <w:tcW w:w="1843" w:type="dxa"/>
            <w:tcBorders>
              <w:top w:val="nil"/>
              <w:left w:val="nil"/>
              <w:bottom w:val="dashed" w:sz="4" w:space="0" w:color="auto"/>
              <w:right w:val="dashed" w:sz="4" w:space="0" w:color="auto"/>
            </w:tcBorders>
            <w:noWrap/>
            <w:vAlign w:val="bottom"/>
            <w:hideMark/>
          </w:tcPr>
          <w:p w14:paraId="093B7C66"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1</w:t>
            </w:r>
          </w:p>
        </w:tc>
        <w:tc>
          <w:tcPr>
            <w:tcW w:w="1595" w:type="dxa"/>
            <w:tcBorders>
              <w:top w:val="nil"/>
              <w:left w:val="nil"/>
              <w:bottom w:val="dashed" w:sz="4" w:space="0" w:color="auto"/>
              <w:right w:val="dashed" w:sz="4" w:space="0" w:color="auto"/>
            </w:tcBorders>
            <w:noWrap/>
            <w:vAlign w:val="bottom"/>
            <w:hideMark/>
          </w:tcPr>
          <w:p w14:paraId="4A200E13"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noWrap/>
            <w:vAlign w:val="bottom"/>
            <w:hideMark/>
          </w:tcPr>
          <w:p w14:paraId="4AC8D182"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1</w:t>
            </w:r>
          </w:p>
        </w:tc>
      </w:tr>
      <w:tr w:rsidR="00C358BE" w:rsidRPr="00C358BE" w14:paraId="0D854F00"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2B9ED543"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Podlahář povlakových podlah</w:t>
            </w:r>
          </w:p>
        </w:tc>
        <w:tc>
          <w:tcPr>
            <w:tcW w:w="1276" w:type="dxa"/>
            <w:tcBorders>
              <w:top w:val="nil"/>
              <w:left w:val="nil"/>
              <w:bottom w:val="dashed" w:sz="4" w:space="0" w:color="auto"/>
              <w:right w:val="dashed" w:sz="4" w:space="0" w:color="auto"/>
            </w:tcBorders>
            <w:noWrap/>
            <w:vAlign w:val="center"/>
            <w:hideMark/>
          </w:tcPr>
          <w:p w14:paraId="07683F0A"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36-036-H</w:t>
            </w:r>
          </w:p>
        </w:tc>
        <w:tc>
          <w:tcPr>
            <w:tcW w:w="1843" w:type="dxa"/>
            <w:tcBorders>
              <w:top w:val="nil"/>
              <w:left w:val="nil"/>
              <w:bottom w:val="dashed" w:sz="4" w:space="0" w:color="auto"/>
              <w:right w:val="dashed" w:sz="4" w:space="0" w:color="auto"/>
            </w:tcBorders>
            <w:noWrap/>
            <w:vAlign w:val="bottom"/>
            <w:hideMark/>
          </w:tcPr>
          <w:p w14:paraId="454711FD"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9</w:t>
            </w:r>
          </w:p>
        </w:tc>
        <w:tc>
          <w:tcPr>
            <w:tcW w:w="1595" w:type="dxa"/>
            <w:tcBorders>
              <w:top w:val="nil"/>
              <w:left w:val="nil"/>
              <w:bottom w:val="dashed" w:sz="4" w:space="0" w:color="auto"/>
              <w:right w:val="dashed" w:sz="4" w:space="0" w:color="auto"/>
            </w:tcBorders>
            <w:noWrap/>
            <w:vAlign w:val="bottom"/>
            <w:hideMark/>
          </w:tcPr>
          <w:p w14:paraId="5289E8F5"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1</w:t>
            </w:r>
          </w:p>
        </w:tc>
        <w:tc>
          <w:tcPr>
            <w:tcW w:w="1523" w:type="dxa"/>
            <w:tcBorders>
              <w:top w:val="nil"/>
              <w:left w:val="nil"/>
              <w:bottom w:val="dashed" w:sz="4" w:space="0" w:color="auto"/>
              <w:right w:val="single" w:sz="4" w:space="0" w:color="auto"/>
            </w:tcBorders>
            <w:noWrap/>
            <w:vAlign w:val="bottom"/>
            <w:hideMark/>
          </w:tcPr>
          <w:p w14:paraId="0FBAD4E0"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8</w:t>
            </w:r>
          </w:p>
        </w:tc>
      </w:tr>
      <w:tr w:rsidR="00C358BE" w:rsidRPr="00C358BE" w14:paraId="46EFD233"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4E345A43"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Podlahář laminátových podlah</w:t>
            </w:r>
          </w:p>
        </w:tc>
        <w:tc>
          <w:tcPr>
            <w:tcW w:w="1276" w:type="dxa"/>
            <w:tcBorders>
              <w:top w:val="nil"/>
              <w:left w:val="nil"/>
              <w:bottom w:val="dashed" w:sz="4" w:space="0" w:color="auto"/>
              <w:right w:val="dashed" w:sz="4" w:space="0" w:color="auto"/>
            </w:tcBorders>
            <w:noWrap/>
            <w:vAlign w:val="center"/>
            <w:hideMark/>
          </w:tcPr>
          <w:p w14:paraId="49779D1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36-161-H</w:t>
            </w:r>
          </w:p>
        </w:tc>
        <w:tc>
          <w:tcPr>
            <w:tcW w:w="1843" w:type="dxa"/>
            <w:tcBorders>
              <w:top w:val="nil"/>
              <w:left w:val="nil"/>
              <w:bottom w:val="dashed" w:sz="4" w:space="0" w:color="auto"/>
              <w:right w:val="dashed" w:sz="4" w:space="0" w:color="auto"/>
            </w:tcBorders>
            <w:noWrap/>
            <w:vAlign w:val="bottom"/>
            <w:hideMark/>
          </w:tcPr>
          <w:p w14:paraId="0CD1A87D"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1</w:t>
            </w:r>
          </w:p>
        </w:tc>
        <w:tc>
          <w:tcPr>
            <w:tcW w:w="1595" w:type="dxa"/>
            <w:tcBorders>
              <w:top w:val="nil"/>
              <w:left w:val="nil"/>
              <w:bottom w:val="dashed" w:sz="4" w:space="0" w:color="auto"/>
              <w:right w:val="dashed" w:sz="4" w:space="0" w:color="auto"/>
            </w:tcBorders>
            <w:noWrap/>
            <w:vAlign w:val="bottom"/>
            <w:hideMark/>
          </w:tcPr>
          <w:p w14:paraId="62397AEE"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noWrap/>
            <w:vAlign w:val="bottom"/>
            <w:hideMark/>
          </w:tcPr>
          <w:p w14:paraId="522DED27"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1</w:t>
            </w:r>
          </w:p>
        </w:tc>
      </w:tr>
      <w:tr w:rsidR="00C358BE" w:rsidRPr="00C358BE" w14:paraId="1794445D" w14:textId="77777777" w:rsidTr="00E54DFA">
        <w:trPr>
          <w:gridAfter w:val="1"/>
          <w:wAfter w:w="2207" w:type="dxa"/>
          <w:trHeight w:val="300"/>
        </w:trPr>
        <w:tc>
          <w:tcPr>
            <w:tcW w:w="3657" w:type="dxa"/>
            <w:gridSpan w:val="2"/>
            <w:tcBorders>
              <w:top w:val="nil"/>
              <w:left w:val="single" w:sz="4" w:space="0" w:color="auto"/>
              <w:bottom w:val="dashed" w:sz="4" w:space="0" w:color="auto"/>
              <w:right w:val="dashed" w:sz="4" w:space="0" w:color="auto"/>
            </w:tcBorders>
            <w:noWrap/>
            <w:vAlign w:val="center"/>
            <w:hideMark/>
          </w:tcPr>
          <w:p w14:paraId="795FD0FB"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Malíř</w:t>
            </w:r>
          </w:p>
        </w:tc>
        <w:tc>
          <w:tcPr>
            <w:tcW w:w="1276" w:type="dxa"/>
            <w:tcBorders>
              <w:top w:val="nil"/>
              <w:left w:val="nil"/>
              <w:bottom w:val="dashed" w:sz="4" w:space="0" w:color="auto"/>
              <w:right w:val="dashed" w:sz="4" w:space="0" w:color="auto"/>
            </w:tcBorders>
            <w:noWrap/>
            <w:vAlign w:val="center"/>
            <w:hideMark/>
          </w:tcPr>
          <w:p w14:paraId="6BE120F2"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39-001-H</w:t>
            </w:r>
          </w:p>
        </w:tc>
        <w:tc>
          <w:tcPr>
            <w:tcW w:w="1843" w:type="dxa"/>
            <w:tcBorders>
              <w:top w:val="nil"/>
              <w:left w:val="nil"/>
              <w:bottom w:val="dashed" w:sz="4" w:space="0" w:color="auto"/>
              <w:right w:val="dashed" w:sz="4" w:space="0" w:color="auto"/>
            </w:tcBorders>
            <w:vAlign w:val="center"/>
            <w:hideMark/>
          </w:tcPr>
          <w:p w14:paraId="36B9D62E"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125A7CB4"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346EBEA3"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r w:rsidR="00C358BE" w:rsidRPr="00C358BE" w14:paraId="62C8DCB2" w14:textId="77777777" w:rsidTr="00E54DFA">
        <w:trPr>
          <w:gridAfter w:val="1"/>
          <w:wAfter w:w="2207" w:type="dxa"/>
          <w:trHeight w:val="300"/>
        </w:trPr>
        <w:tc>
          <w:tcPr>
            <w:tcW w:w="3657" w:type="dxa"/>
            <w:gridSpan w:val="2"/>
            <w:tcBorders>
              <w:top w:val="nil"/>
              <w:left w:val="single" w:sz="4" w:space="0" w:color="auto"/>
              <w:bottom w:val="single" w:sz="4" w:space="0" w:color="auto"/>
              <w:right w:val="dashed" w:sz="4" w:space="0" w:color="auto"/>
            </w:tcBorders>
            <w:noWrap/>
            <w:vAlign w:val="center"/>
            <w:hideMark/>
          </w:tcPr>
          <w:p w14:paraId="2E0F72C3" w14:textId="77777777" w:rsidR="00784E00" w:rsidRPr="00C358BE" w:rsidRDefault="00784E00" w:rsidP="00E54DFA">
            <w:pPr>
              <w:spacing w:after="0" w:line="240" w:lineRule="auto"/>
              <w:jc w:val="both"/>
              <w:rPr>
                <w:rFonts w:ascii="Source Sans Pro" w:eastAsia="Times New Roman" w:hAnsi="Source Sans Pro" w:cs="Arial"/>
                <w:sz w:val="20"/>
                <w:szCs w:val="20"/>
                <w:lang w:eastAsia="cs-CZ"/>
              </w:rPr>
            </w:pPr>
            <w:r w:rsidRPr="00C358BE">
              <w:rPr>
                <w:rFonts w:ascii="Source Sans Pro" w:eastAsia="Times New Roman" w:hAnsi="Source Sans Pro" w:cs="Arial"/>
                <w:sz w:val="20"/>
                <w:szCs w:val="20"/>
                <w:lang w:eastAsia="cs-CZ"/>
              </w:rPr>
              <w:t>Lakýrník natěrač</w:t>
            </w:r>
          </w:p>
        </w:tc>
        <w:tc>
          <w:tcPr>
            <w:tcW w:w="1276" w:type="dxa"/>
            <w:tcBorders>
              <w:top w:val="nil"/>
              <w:left w:val="nil"/>
              <w:bottom w:val="single" w:sz="4" w:space="0" w:color="auto"/>
              <w:right w:val="dashed" w:sz="4" w:space="0" w:color="auto"/>
            </w:tcBorders>
            <w:noWrap/>
            <w:vAlign w:val="center"/>
            <w:hideMark/>
          </w:tcPr>
          <w:p w14:paraId="21B2678D" w14:textId="77777777" w:rsidR="00784E00" w:rsidRPr="00C358BE" w:rsidRDefault="00784E00" w:rsidP="00E54DFA">
            <w:pPr>
              <w:spacing w:after="0" w:line="240" w:lineRule="auto"/>
              <w:jc w:val="center"/>
              <w:rPr>
                <w:rFonts w:ascii="Source Sans Pro" w:eastAsia="Times New Roman" w:hAnsi="Source Sans Pro" w:cs="Arial"/>
                <w:lang w:eastAsia="cs-CZ"/>
              </w:rPr>
            </w:pPr>
            <w:r w:rsidRPr="00C358BE">
              <w:rPr>
                <w:rFonts w:ascii="Source Sans Pro" w:eastAsia="Times New Roman" w:hAnsi="Source Sans Pro" w:cs="Arial"/>
                <w:lang w:eastAsia="cs-CZ"/>
              </w:rPr>
              <w:t>39-002-H</w:t>
            </w:r>
          </w:p>
        </w:tc>
        <w:tc>
          <w:tcPr>
            <w:tcW w:w="1843" w:type="dxa"/>
            <w:tcBorders>
              <w:top w:val="nil"/>
              <w:left w:val="nil"/>
              <w:bottom w:val="dashed" w:sz="4" w:space="0" w:color="auto"/>
              <w:right w:val="dashed" w:sz="4" w:space="0" w:color="auto"/>
            </w:tcBorders>
            <w:vAlign w:val="center"/>
            <w:hideMark/>
          </w:tcPr>
          <w:p w14:paraId="543B555A"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95" w:type="dxa"/>
            <w:tcBorders>
              <w:top w:val="nil"/>
              <w:left w:val="nil"/>
              <w:bottom w:val="dashed" w:sz="4" w:space="0" w:color="auto"/>
              <w:right w:val="dashed" w:sz="4" w:space="0" w:color="auto"/>
            </w:tcBorders>
            <w:vAlign w:val="center"/>
            <w:hideMark/>
          </w:tcPr>
          <w:p w14:paraId="03464254"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c>
          <w:tcPr>
            <w:tcW w:w="1523" w:type="dxa"/>
            <w:tcBorders>
              <w:top w:val="nil"/>
              <w:left w:val="nil"/>
              <w:bottom w:val="dashed" w:sz="4" w:space="0" w:color="auto"/>
              <w:right w:val="single" w:sz="4" w:space="0" w:color="auto"/>
            </w:tcBorders>
            <w:vAlign w:val="center"/>
            <w:hideMark/>
          </w:tcPr>
          <w:p w14:paraId="396B41D2" w14:textId="77777777" w:rsidR="00784E00" w:rsidRPr="00C358BE" w:rsidRDefault="00784E00" w:rsidP="00E54DFA">
            <w:pPr>
              <w:spacing w:after="0" w:line="240" w:lineRule="auto"/>
              <w:jc w:val="center"/>
              <w:rPr>
                <w:rFonts w:ascii="Source Sans Pro" w:eastAsia="Times New Roman" w:hAnsi="Source Sans Pro" w:cs="Calibri"/>
                <w:b/>
                <w:bCs/>
                <w:sz w:val="20"/>
                <w:szCs w:val="20"/>
                <w:lang w:eastAsia="cs-CZ"/>
              </w:rPr>
            </w:pPr>
            <w:r w:rsidRPr="00C358BE">
              <w:rPr>
                <w:rFonts w:ascii="Source Sans Pro" w:eastAsia="Times New Roman" w:hAnsi="Source Sans Pro" w:cs="Calibri"/>
                <w:b/>
                <w:bCs/>
                <w:sz w:val="20"/>
                <w:szCs w:val="20"/>
                <w:lang w:eastAsia="cs-CZ"/>
              </w:rPr>
              <w:t>0</w:t>
            </w:r>
          </w:p>
        </w:tc>
      </w:tr>
    </w:tbl>
    <w:p w14:paraId="39A264CF" w14:textId="77777777" w:rsidR="00BB194F" w:rsidRPr="00C358BE" w:rsidRDefault="00BB194F" w:rsidP="00B50ABC">
      <w:pPr>
        <w:spacing w:after="0" w:line="240" w:lineRule="auto"/>
        <w:jc w:val="both"/>
        <w:rPr>
          <w:rFonts w:ascii="Source Sans Pro" w:eastAsia="Times New Roman" w:hAnsi="Source Sans Pro" w:cs="Times New Roman"/>
          <w:sz w:val="24"/>
          <w:szCs w:val="24"/>
          <w:lang w:eastAsia="cs-CZ"/>
        </w:rPr>
      </w:pPr>
    </w:p>
    <w:p w14:paraId="0AD82BA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3693A715"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4180B79E" w14:textId="5939773B"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Od ledna 2024 probíhají svářecí kurzy pro Úřad práce formou zvolené rekvalifikace. Zájemce o kurzy svařování z Úřadu práce doplňujeme zájemci z řad samoplátců a firem.</w:t>
      </w:r>
    </w:p>
    <w:p w14:paraId="3AE35DEC" w14:textId="22C94564" w:rsidR="00BB194F" w:rsidRPr="00C358BE" w:rsidRDefault="00BB194F" w:rsidP="00B50ABC">
      <w:pPr>
        <w:spacing w:after="0" w:line="240" w:lineRule="auto"/>
        <w:jc w:val="both"/>
        <w:rPr>
          <w:rFonts w:ascii="Source Sans Pro" w:eastAsia="Times New Roman" w:hAnsi="Source Sans Pro" w:cs="Times New Roman"/>
          <w:sz w:val="24"/>
          <w:szCs w:val="24"/>
          <w:lang w:eastAsia="cs-CZ"/>
        </w:rPr>
      </w:pPr>
    </w:p>
    <w:p w14:paraId="1E77DEB4" w14:textId="77777777" w:rsidR="00BB194F" w:rsidRPr="00C358BE" w:rsidRDefault="00BB194F" w:rsidP="00B50ABC">
      <w:pPr>
        <w:spacing w:after="0" w:line="240" w:lineRule="auto"/>
        <w:jc w:val="both"/>
        <w:rPr>
          <w:rFonts w:ascii="Source Sans Pro" w:eastAsia="Times New Roman" w:hAnsi="Source Sans Pro" w:cs="Times New Roman"/>
          <w:sz w:val="24"/>
          <w:szCs w:val="24"/>
          <w:lang w:eastAsia="cs-CZ"/>
        </w:rPr>
      </w:pPr>
    </w:p>
    <w:p w14:paraId="0210EF3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76"/>
        <w:gridCol w:w="1324"/>
      </w:tblGrid>
      <w:tr w:rsidR="00C358BE" w:rsidRPr="00C358BE" w14:paraId="18D1724B" w14:textId="77777777" w:rsidTr="00B03135">
        <w:trPr>
          <w:trHeight w:val="665"/>
        </w:trPr>
        <w:tc>
          <w:tcPr>
            <w:tcW w:w="7776" w:type="dxa"/>
            <w:shd w:val="clear" w:color="auto" w:fill="D0CECE" w:themeFill="background2" w:themeFillShade="E6"/>
            <w:noWrap/>
            <w:vAlign w:val="center"/>
            <w:hideMark/>
          </w:tcPr>
          <w:p w14:paraId="5EB590AE"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Ostatní nabízené kurzy mimo profesní kvalifikace</w:t>
            </w:r>
          </w:p>
        </w:tc>
        <w:tc>
          <w:tcPr>
            <w:tcW w:w="1324" w:type="dxa"/>
            <w:shd w:val="clear" w:color="auto" w:fill="D0CECE" w:themeFill="background2" w:themeFillShade="E6"/>
            <w:vAlign w:val="center"/>
            <w:hideMark/>
          </w:tcPr>
          <w:p w14:paraId="767C478A" w14:textId="2657B996"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P</w:t>
            </w:r>
            <w:r w:rsidR="00BB194F" w:rsidRPr="00C358BE">
              <w:rPr>
                <w:rFonts w:ascii="Source Sans Pro" w:eastAsia="Times New Roman" w:hAnsi="Source Sans Pro" w:cs="Times New Roman"/>
                <w:b/>
                <w:bCs/>
                <w:lang w:eastAsia="cs-CZ"/>
              </w:rPr>
              <w:t>očet účastníků kurzů za rok 2024/2025</w:t>
            </w:r>
          </w:p>
        </w:tc>
      </w:tr>
      <w:tr w:rsidR="00C358BE" w:rsidRPr="00C358BE" w14:paraId="3B32C11C" w14:textId="77777777" w:rsidTr="00B03135">
        <w:trPr>
          <w:trHeight w:val="221"/>
        </w:trPr>
        <w:tc>
          <w:tcPr>
            <w:tcW w:w="7776" w:type="dxa"/>
            <w:noWrap/>
            <w:vAlign w:val="center"/>
            <w:hideMark/>
          </w:tcPr>
          <w:p w14:paraId="361A7626"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ZK 135 1.1</w:t>
            </w:r>
          </w:p>
        </w:tc>
        <w:tc>
          <w:tcPr>
            <w:tcW w:w="1324" w:type="dxa"/>
            <w:hideMark/>
          </w:tcPr>
          <w:p w14:paraId="30334D8C" w14:textId="1BCBCE0D" w:rsidR="00B50ABC" w:rsidRPr="00C358BE" w:rsidRDefault="00BB194F"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28</w:t>
            </w:r>
          </w:p>
        </w:tc>
      </w:tr>
      <w:tr w:rsidR="00C358BE" w:rsidRPr="00C358BE" w14:paraId="73537607" w14:textId="77777777" w:rsidTr="00B03135">
        <w:trPr>
          <w:trHeight w:val="221"/>
        </w:trPr>
        <w:tc>
          <w:tcPr>
            <w:tcW w:w="7776" w:type="dxa"/>
            <w:noWrap/>
            <w:vAlign w:val="center"/>
            <w:hideMark/>
          </w:tcPr>
          <w:p w14:paraId="2527336E"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ZK 111 1.1</w:t>
            </w:r>
          </w:p>
        </w:tc>
        <w:tc>
          <w:tcPr>
            <w:tcW w:w="1324" w:type="dxa"/>
            <w:hideMark/>
          </w:tcPr>
          <w:p w14:paraId="6BECB7C8" w14:textId="3352FE47" w:rsidR="00B50ABC" w:rsidRPr="00C358BE" w:rsidRDefault="00BB194F"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15</w:t>
            </w:r>
          </w:p>
        </w:tc>
      </w:tr>
      <w:tr w:rsidR="00C358BE" w:rsidRPr="00C358BE" w14:paraId="774E54A5" w14:textId="77777777" w:rsidTr="00B03135">
        <w:trPr>
          <w:trHeight w:val="221"/>
        </w:trPr>
        <w:tc>
          <w:tcPr>
            <w:tcW w:w="7776" w:type="dxa"/>
            <w:noWrap/>
            <w:vAlign w:val="center"/>
            <w:hideMark/>
          </w:tcPr>
          <w:p w14:paraId="63E3ECD7"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 xml:space="preserve">ZK 311 1.1 </w:t>
            </w:r>
          </w:p>
        </w:tc>
        <w:tc>
          <w:tcPr>
            <w:tcW w:w="1324" w:type="dxa"/>
            <w:hideMark/>
          </w:tcPr>
          <w:p w14:paraId="3A01EF83" w14:textId="457C04BB" w:rsidR="00B50ABC" w:rsidRPr="00C358BE" w:rsidRDefault="00BB194F"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2</w:t>
            </w:r>
          </w:p>
        </w:tc>
      </w:tr>
      <w:tr w:rsidR="00C358BE" w:rsidRPr="00C358BE" w14:paraId="36659473" w14:textId="77777777" w:rsidTr="00B03135">
        <w:trPr>
          <w:trHeight w:val="221"/>
        </w:trPr>
        <w:tc>
          <w:tcPr>
            <w:tcW w:w="7776" w:type="dxa"/>
            <w:noWrap/>
            <w:vAlign w:val="center"/>
            <w:hideMark/>
          </w:tcPr>
          <w:p w14:paraId="131238E7"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 xml:space="preserve">ZK 141 8 + 21 </w:t>
            </w:r>
          </w:p>
        </w:tc>
        <w:tc>
          <w:tcPr>
            <w:tcW w:w="1324" w:type="dxa"/>
            <w:hideMark/>
          </w:tcPr>
          <w:p w14:paraId="3D1DAC3E" w14:textId="478E149B" w:rsidR="00B50ABC" w:rsidRPr="00C358BE" w:rsidRDefault="00BB194F"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22</w:t>
            </w:r>
          </w:p>
        </w:tc>
      </w:tr>
      <w:tr w:rsidR="00C358BE" w:rsidRPr="00C358BE" w14:paraId="47B33554" w14:textId="77777777" w:rsidTr="00B03135">
        <w:trPr>
          <w:trHeight w:val="221"/>
        </w:trPr>
        <w:tc>
          <w:tcPr>
            <w:tcW w:w="7776" w:type="dxa"/>
            <w:noWrap/>
            <w:vAlign w:val="center"/>
            <w:hideMark/>
          </w:tcPr>
          <w:p w14:paraId="71FCD604"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EN ISO 9606-1 + EN 13585</w:t>
            </w:r>
          </w:p>
        </w:tc>
        <w:tc>
          <w:tcPr>
            <w:tcW w:w="1324" w:type="dxa"/>
            <w:hideMark/>
          </w:tcPr>
          <w:p w14:paraId="0BAB5A48" w14:textId="223664AD" w:rsidR="00B50ABC" w:rsidRPr="00C358BE" w:rsidRDefault="00BB194F"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38</w:t>
            </w:r>
          </w:p>
        </w:tc>
      </w:tr>
      <w:tr w:rsidR="00C358BE" w:rsidRPr="00C358BE" w14:paraId="0F11892E" w14:textId="77777777" w:rsidTr="00B03135">
        <w:trPr>
          <w:trHeight w:val="221"/>
        </w:trPr>
        <w:tc>
          <w:tcPr>
            <w:tcW w:w="7776" w:type="dxa"/>
            <w:noWrap/>
            <w:vAlign w:val="center"/>
            <w:hideMark/>
          </w:tcPr>
          <w:p w14:paraId="4111A1B2" w14:textId="77777777"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školení Rigips, Cetris</w:t>
            </w:r>
          </w:p>
        </w:tc>
        <w:tc>
          <w:tcPr>
            <w:tcW w:w="1324" w:type="dxa"/>
            <w:hideMark/>
          </w:tcPr>
          <w:p w14:paraId="5C74FCC2" w14:textId="616AEAE7" w:rsidR="00B50ABC" w:rsidRPr="00C358BE" w:rsidRDefault="006B0485"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130+4</w:t>
            </w:r>
          </w:p>
        </w:tc>
      </w:tr>
      <w:tr w:rsidR="00C358BE" w:rsidRPr="00C358BE" w14:paraId="24595ACE" w14:textId="77777777" w:rsidTr="00B03135">
        <w:trPr>
          <w:trHeight w:val="221"/>
        </w:trPr>
        <w:tc>
          <w:tcPr>
            <w:tcW w:w="7776" w:type="dxa"/>
            <w:noWrap/>
            <w:vAlign w:val="center"/>
          </w:tcPr>
          <w:p w14:paraId="2EC85000" w14:textId="0D9DD63A" w:rsidR="00B50ABC" w:rsidRPr="00C358BE" w:rsidRDefault="00B50ABC" w:rsidP="00B50ABC">
            <w:pPr>
              <w:spacing w:after="0" w:line="240" w:lineRule="auto"/>
              <w:jc w:val="center"/>
              <w:rPr>
                <w:rFonts w:ascii="Source Sans Pro" w:eastAsia="Times New Roman" w:hAnsi="Source Sans Pro" w:cs="Times New Roman"/>
                <w:b/>
                <w:bCs/>
                <w:lang w:eastAsia="cs-CZ"/>
              </w:rPr>
            </w:pPr>
            <w:r w:rsidRPr="00C358BE">
              <w:rPr>
                <w:rFonts w:ascii="Source Sans Pro" w:eastAsia="Times New Roman" w:hAnsi="Source Sans Pro" w:cs="Times New Roman"/>
                <w:b/>
                <w:bCs/>
                <w:lang w:eastAsia="cs-CZ"/>
              </w:rPr>
              <w:t xml:space="preserve">ostatní odborné </w:t>
            </w:r>
            <w:r w:rsidR="006901E6" w:rsidRPr="00C358BE">
              <w:rPr>
                <w:rFonts w:ascii="Source Sans Pro" w:eastAsia="Times New Roman" w:hAnsi="Source Sans Pro" w:cs="Times New Roman"/>
                <w:b/>
                <w:bCs/>
                <w:lang w:eastAsia="cs-CZ"/>
              </w:rPr>
              <w:t>kurzy – svařování</w:t>
            </w:r>
          </w:p>
        </w:tc>
        <w:tc>
          <w:tcPr>
            <w:tcW w:w="1324" w:type="dxa"/>
          </w:tcPr>
          <w:p w14:paraId="55B1E2DF" w14:textId="223A67CE" w:rsidR="00B50ABC" w:rsidRPr="00C358BE" w:rsidRDefault="006B0485" w:rsidP="00B50ABC">
            <w:pPr>
              <w:spacing w:after="0" w:line="240" w:lineRule="auto"/>
              <w:jc w:val="center"/>
              <w:rPr>
                <w:rFonts w:ascii="Source Sans Pro" w:eastAsia="Times New Roman" w:hAnsi="Source Sans Pro" w:cs="Times New Roman"/>
                <w:b/>
                <w:lang w:eastAsia="cs-CZ"/>
              </w:rPr>
            </w:pPr>
            <w:r w:rsidRPr="00C358BE">
              <w:rPr>
                <w:rFonts w:ascii="Source Sans Pro" w:eastAsia="Times New Roman" w:hAnsi="Source Sans Pro" w:cs="Times New Roman"/>
                <w:b/>
                <w:lang w:eastAsia="cs-CZ"/>
              </w:rPr>
              <w:t>18</w:t>
            </w:r>
          </w:p>
        </w:tc>
      </w:tr>
    </w:tbl>
    <w:p w14:paraId="12FD69DB"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Středisko dalšího vzdělávání na základě zájmu firem připravuje odborné kurzy na míru hlavně v oblasti elektro a chladírenství, kde je poptávka po kvalifikovaných pracovnících stále vysoká.</w:t>
      </w:r>
    </w:p>
    <w:bookmarkEnd w:id="81"/>
    <w:p w14:paraId="1ED2A1F2" w14:textId="77777777" w:rsidR="00B50ABC" w:rsidRPr="00C358BE" w:rsidRDefault="00B50ABC" w:rsidP="00B50ABC">
      <w:pP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br w:type="page"/>
      </w:r>
    </w:p>
    <w:p w14:paraId="119B7AE9"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32"/>
          <w:szCs w:val="32"/>
          <w:lang w:eastAsia="cs-CZ"/>
        </w:rPr>
      </w:pPr>
      <w:bookmarkStart w:id="82" w:name="_Toc116908735"/>
      <w:bookmarkStart w:id="83" w:name="_Toc116908797"/>
      <w:bookmarkStart w:id="84" w:name="_Toc148341907"/>
      <w:r w:rsidRPr="00C358BE">
        <w:rPr>
          <w:rFonts w:ascii="Source Sans Pro" w:eastAsia="Calibri" w:hAnsi="Source Sans Pro" w:cs="Arial"/>
          <w:sz w:val="32"/>
          <w:szCs w:val="32"/>
          <w:lang w:eastAsia="cs-CZ"/>
        </w:rPr>
        <w:lastRenderedPageBreak/>
        <w:t xml:space="preserve">13. </w:t>
      </w:r>
      <w:r w:rsidRPr="00C358BE">
        <w:rPr>
          <w:rFonts w:ascii="Source Sans Pro" w:eastAsia="Calibri" w:hAnsi="Source Sans Pro" w:cstheme="majorBidi"/>
          <w:noProof/>
          <w:sz w:val="32"/>
          <w:szCs w:val="32"/>
          <w:lang w:eastAsia="cs-CZ"/>
        </w:rPr>
        <w:t>Údaje o předložených a školou realizovaných  projektech financovaných z cizích zdrojů</w:t>
      </w:r>
      <w:bookmarkEnd w:id="82"/>
      <w:bookmarkEnd w:id="83"/>
      <w:bookmarkEnd w:id="84"/>
    </w:p>
    <w:p w14:paraId="14C706C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325ABFE1" w14:textId="77777777" w:rsidR="00B50ABC" w:rsidRPr="00C358BE" w:rsidRDefault="00B50ABC" w:rsidP="00B50ABC">
      <w:pPr>
        <w:spacing w:after="0" w:line="240" w:lineRule="auto"/>
        <w:jc w:val="both"/>
        <w:rPr>
          <w:rFonts w:ascii="Source Sans Pro" w:eastAsia="Times New Roman" w:hAnsi="Source Sans Pro" w:cs="Times New Roman"/>
          <w:b/>
          <w:bCs/>
          <w:lang w:eastAsia="cs-CZ"/>
        </w:rPr>
      </w:pPr>
      <w:bookmarkStart w:id="85" w:name="_Hlk211497834"/>
      <w:r w:rsidRPr="00C358BE">
        <w:rPr>
          <w:rFonts w:ascii="Source Sans Pro" w:eastAsia="Times New Roman" w:hAnsi="Source Sans Pro" w:cs="Times New Roman"/>
          <w:b/>
          <w:bCs/>
          <w:sz w:val="24"/>
          <w:szCs w:val="24"/>
          <w:lang w:eastAsia="cs-CZ"/>
        </w:rPr>
        <w:t>Implementace dlouhodobého záměru Jihomoravského kraje; Operační program Jan Amos Komenský.</w:t>
      </w:r>
    </w:p>
    <w:p w14:paraId="5E7FE331" w14:textId="155809D2"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b/>
          <w:bCs/>
          <w:i/>
          <w:iCs/>
          <w:sz w:val="24"/>
          <w:szCs w:val="24"/>
          <w:lang w:eastAsia="cs-CZ"/>
        </w:rPr>
        <w:t>Číslo projektu:</w:t>
      </w:r>
      <w:r w:rsidRPr="00C358BE">
        <w:rPr>
          <w:rFonts w:ascii="Source Sans Pro" w:eastAsia="Times New Roman" w:hAnsi="Source Sans Pro" w:cs="Times New Roman"/>
          <w:sz w:val="24"/>
          <w:szCs w:val="24"/>
          <w:lang w:eastAsia="cs-CZ"/>
        </w:rPr>
        <w:t xml:space="preserve"> </w:t>
      </w:r>
      <w:r w:rsidR="00CD477E" w:rsidRPr="00C358BE">
        <w:rPr>
          <w:rFonts w:ascii="Source Sans Pro" w:eastAsia="Times New Roman" w:hAnsi="Source Sans Pro" w:cs="Times New Roman"/>
          <w:sz w:val="24"/>
          <w:szCs w:val="24"/>
          <w:lang w:eastAsia="cs-CZ"/>
        </w:rPr>
        <w:t>CZ.02.02.XX/00/23_018/0009176</w:t>
      </w:r>
    </w:p>
    <w:p w14:paraId="31301552" w14:textId="2B23CFEB" w:rsidR="00CD477E" w:rsidRPr="00C358BE" w:rsidRDefault="00B50ABC" w:rsidP="00CD477E">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b/>
          <w:bCs/>
          <w:i/>
          <w:iCs/>
          <w:sz w:val="24"/>
          <w:szCs w:val="24"/>
          <w:lang w:eastAsia="cs-CZ"/>
        </w:rPr>
        <w:t>Pilotní ročník projektu:</w:t>
      </w:r>
      <w:r w:rsidRPr="00C358BE">
        <w:rPr>
          <w:rFonts w:ascii="Source Sans Pro" w:eastAsia="Times New Roman" w:hAnsi="Source Sans Pro" w:cs="Times New Roman"/>
          <w:sz w:val="24"/>
          <w:szCs w:val="24"/>
          <w:lang w:eastAsia="cs-CZ"/>
        </w:rPr>
        <w:t xml:space="preserve"> </w:t>
      </w:r>
      <w:r w:rsidR="00CD477E" w:rsidRPr="00C358BE">
        <w:rPr>
          <w:rFonts w:ascii="Source Sans Pro" w:eastAsia="Times New Roman" w:hAnsi="Source Sans Pro" w:cs="Times New Roman"/>
          <w:sz w:val="24"/>
          <w:szCs w:val="24"/>
          <w:lang w:eastAsia="cs-CZ"/>
        </w:rPr>
        <w:t xml:space="preserve">od 1.11.2023 do 30.6.2024; smlouva uzavřena se SŠ Bosonohy (partner č. 06) dne 10.10.2023. </w:t>
      </w:r>
    </w:p>
    <w:p w14:paraId="6B3BC170" w14:textId="019779AF" w:rsidR="00B50ABC" w:rsidRPr="00C358BE" w:rsidRDefault="00CD477E"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Dodatek č. 1 ze dne 30.8.2024 prodlouženo trvání projektu do 31.8.2028</w:t>
      </w:r>
    </w:p>
    <w:p w14:paraId="6E78E271" w14:textId="77777777" w:rsidR="00B50ABC" w:rsidRPr="00C358BE" w:rsidRDefault="00B50ABC" w:rsidP="00B50ABC">
      <w:pPr>
        <w:spacing w:after="0" w:line="240" w:lineRule="auto"/>
        <w:jc w:val="both"/>
        <w:rPr>
          <w:rFonts w:ascii="Source Sans Pro" w:eastAsia="Times New Roman" w:hAnsi="Source Sans Pro" w:cs="Times New Roman"/>
          <w:b/>
          <w:bCs/>
          <w:sz w:val="24"/>
          <w:szCs w:val="24"/>
          <w:lang w:eastAsia="cs-CZ"/>
        </w:rPr>
      </w:pPr>
      <w:r w:rsidRPr="00C358BE">
        <w:rPr>
          <w:rFonts w:ascii="Source Sans Pro" w:eastAsia="Times New Roman" w:hAnsi="Source Sans Pro" w:cs="Times New Roman"/>
          <w:b/>
          <w:bCs/>
          <w:sz w:val="24"/>
          <w:szCs w:val="24"/>
          <w:lang w:eastAsia="cs-CZ"/>
        </w:rPr>
        <w:t>Rozpočet pro tento pilotní ročník:</w:t>
      </w:r>
      <w:r w:rsidRPr="00C358BE">
        <w:rPr>
          <w:rFonts w:ascii="Source Sans Pro" w:eastAsia="Times New Roman" w:hAnsi="Source Sans Pro" w:cs="Times New Roman"/>
          <w:sz w:val="24"/>
          <w:szCs w:val="24"/>
          <w:lang w:eastAsia="cs-CZ"/>
        </w:rPr>
        <w:t xml:space="preserve"> 226 165,47 Kč</w:t>
      </w:r>
    </w:p>
    <w:p w14:paraId="2E93F386"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b/>
          <w:bCs/>
          <w:sz w:val="24"/>
          <w:szCs w:val="24"/>
          <w:lang w:eastAsia="cs-CZ"/>
        </w:rPr>
        <w:t>Vyčerpáno:</w:t>
      </w:r>
      <w:r w:rsidRPr="00C358BE">
        <w:rPr>
          <w:rFonts w:ascii="Source Sans Pro" w:eastAsia="Times New Roman" w:hAnsi="Source Sans Pro" w:cs="Times New Roman"/>
          <w:sz w:val="24"/>
          <w:szCs w:val="24"/>
          <w:lang w:eastAsia="cs-CZ"/>
        </w:rPr>
        <w:t xml:space="preserve"> 191 649,05 Kč</w:t>
      </w:r>
    </w:p>
    <w:p w14:paraId="73A2B97C" w14:textId="7DBE5D66" w:rsidR="00B50ABC" w:rsidRPr="00C358BE" w:rsidRDefault="00CD477E" w:rsidP="00B50ABC">
      <w:pPr>
        <w:spacing w:after="0" w:line="240" w:lineRule="auto"/>
        <w:jc w:val="both"/>
        <w:rPr>
          <w:rFonts w:ascii="Source Sans Pro" w:eastAsia="Times New Roman" w:hAnsi="Source Sans Pro" w:cs="Arial"/>
          <w:sz w:val="24"/>
          <w:szCs w:val="24"/>
          <w:lang w:eastAsia="cs-CZ"/>
        </w:rPr>
      </w:pPr>
      <w:bookmarkStart w:id="86" w:name="_Toc116908737"/>
      <w:bookmarkStart w:id="87" w:name="_Toc116908798"/>
      <w:bookmarkEnd w:id="85"/>
      <w:r w:rsidRPr="00C358BE">
        <w:rPr>
          <w:rFonts w:ascii="Source Sans Pro" w:eastAsia="Times New Roman" w:hAnsi="Source Sans Pro" w:cs="Arial"/>
          <w:sz w:val="24"/>
          <w:szCs w:val="24"/>
          <w:lang w:eastAsia="cs-CZ"/>
        </w:rPr>
        <w:t>Celkový rozpočet projektu do roku 2028 je 996 153,02 Kč. Do 30.6.2025 vyčerpáno 398 529,69 Kč</w:t>
      </w:r>
    </w:p>
    <w:p w14:paraId="28C660B3" w14:textId="77777777" w:rsidR="00CD477E" w:rsidRPr="00C358BE" w:rsidRDefault="00CD477E" w:rsidP="00B50ABC">
      <w:pPr>
        <w:spacing w:after="0" w:line="240" w:lineRule="auto"/>
        <w:jc w:val="both"/>
        <w:rPr>
          <w:rFonts w:ascii="Source Sans Pro" w:eastAsia="Times New Roman" w:hAnsi="Source Sans Pro" w:cs="Arial"/>
          <w:sz w:val="24"/>
          <w:szCs w:val="24"/>
          <w:lang w:eastAsia="cs-CZ"/>
        </w:rPr>
      </w:pPr>
    </w:p>
    <w:p w14:paraId="44B2C0F5" w14:textId="77777777" w:rsidR="00B50ABC" w:rsidRPr="00C358BE" w:rsidRDefault="00B50ABC" w:rsidP="00B50ABC">
      <w:pPr>
        <w:spacing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Operační program Jan Amos Komenský</w:t>
      </w:r>
    </w:p>
    <w:p w14:paraId="18A15B09" w14:textId="77777777" w:rsidR="00B50ABC" w:rsidRPr="00C358BE" w:rsidRDefault="00B50ABC" w:rsidP="00B50ABC">
      <w:pPr>
        <w:spacing w:after="0" w:line="240" w:lineRule="auto"/>
        <w:jc w:val="both"/>
        <w:rPr>
          <w:rFonts w:ascii="Source Sans Pro" w:eastAsia="Times New Roman" w:hAnsi="Source Sans Pro" w:cs="Arial"/>
          <w:b/>
          <w:sz w:val="24"/>
          <w:szCs w:val="24"/>
          <w:lang w:eastAsia="cs-CZ"/>
        </w:rPr>
      </w:pPr>
      <w:r w:rsidRPr="00C358BE">
        <w:rPr>
          <w:rFonts w:ascii="Source Sans Pro" w:eastAsia="Times New Roman" w:hAnsi="Source Sans Pro" w:cs="Arial"/>
          <w:b/>
          <w:sz w:val="24"/>
          <w:szCs w:val="24"/>
          <w:lang w:eastAsia="cs-CZ"/>
        </w:rPr>
        <w:t>ŠABLONY III</w:t>
      </w:r>
    </w:p>
    <w:p w14:paraId="012E2E8E"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63BCBF99"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Registrační číslo projektu: CZ.02.02.XX/00/22_003/0003319</w:t>
      </w:r>
    </w:p>
    <w:p w14:paraId="5B0F2B65" w14:textId="7B3033B4"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Schválená částka: 4 138 035,- Kč</w:t>
      </w:r>
    </w:p>
    <w:p w14:paraId="7000ACB0"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Zahájení: 1. ledna 2023</w:t>
      </w:r>
    </w:p>
    <w:p w14:paraId="64EDC476"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Ukončení: 31. prosince 2025</w:t>
      </w:r>
    </w:p>
    <w:p w14:paraId="1096CBB2"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04112391"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Cílem výzvy je přispět k zajištění rovného přístupu ke kvalitnímu a inkluzivnímu vzdělání pro všechny žáky a studenty prostřednictvím podpůrných personálních pozic, vzdělávání pracovníků škol, vzájemného sdílení zkušeností, spolupráce a podpory zavádění inovativních metod výuky.</w:t>
      </w:r>
    </w:p>
    <w:p w14:paraId="208E121F" w14:textId="77777777"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5B58A999" w14:textId="03900460" w:rsidR="005B0172" w:rsidRPr="00C358BE" w:rsidRDefault="005B0172" w:rsidP="005B0172">
      <w:pPr>
        <w:spacing w:after="0" w:line="240" w:lineRule="auto"/>
        <w:jc w:val="both"/>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Podpora poskytována JMK na preventivní aktivity SŠ zřizovaných Jihomoravským krajem pro rok 202</w:t>
      </w:r>
      <w:r w:rsidR="00E34F2C" w:rsidRPr="00C358BE">
        <w:rPr>
          <w:rFonts w:ascii="Source Sans Pro" w:eastAsia="Times New Roman" w:hAnsi="Source Sans Pro" w:cs="Arial"/>
          <w:b/>
          <w:bCs/>
          <w:sz w:val="24"/>
          <w:szCs w:val="24"/>
          <w:lang w:eastAsia="cs-CZ"/>
        </w:rPr>
        <w:t>4</w:t>
      </w:r>
    </w:p>
    <w:p w14:paraId="099C6154" w14:textId="77777777" w:rsidR="00E34F2C" w:rsidRPr="00C358BE" w:rsidRDefault="00E34F2C" w:rsidP="00E34F2C">
      <w:pPr>
        <w:spacing w:after="0" w:line="240" w:lineRule="auto"/>
        <w:jc w:val="both"/>
        <w:rPr>
          <w:rFonts w:ascii="Source Sans Pro" w:eastAsia="Times New Roman" w:hAnsi="Source Sans Pro" w:cs="Arial"/>
          <w:b/>
          <w:bCs/>
          <w:sz w:val="24"/>
          <w:szCs w:val="24"/>
          <w:lang w:eastAsia="cs-CZ"/>
        </w:rPr>
      </w:pPr>
      <w:r w:rsidRPr="00C358BE">
        <w:rPr>
          <w:rFonts w:ascii="Source Sans Pro" w:eastAsia="Times New Roman" w:hAnsi="Source Sans Pro" w:cs="Arial"/>
          <w:b/>
          <w:bCs/>
          <w:sz w:val="24"/>
          <w:szCs w:val="24"/>
          <w:lang w:eastAsia="cs-CZ"/>
        </w:rPr>
        <w:t>Stejný START pro všechny</w:t>
      </w:r>
    </w:p>
    <w:p w14:paraId="4F4E9634" w14:textId="77777777" w:rsidR="00E34F2C" w:rsidRPr="00C358BE" w:rsidRDefault="00E34F2C" w:rsidP="00E34F2C">
      <w:pPr>
        <w:spacing w:after="0" w:line="240" w:lineRule="auto"/>
        <w:jc w:val="both"/>
        <w:rPr>
          <w:rFonts w:ascii="Source Sans Pro" w:eastAsia="Times New Roman" w:hAnsi="Source Sans Pro" w:cs="Arial"/>
          <w:sz w:val="24"/>
          <w:szCs w:val="24"/>
          <w:lang w:eastAsia="cs-CZ"/>
        </w:rPr>
      </w:pPr>
    </w:p>
    <w:p w14:paraId="14E515B2" w14:textId="13AB62B1" w:rsidR="00E34F2C" w:rsidRPr="00C358BE" w:rsidRDefault="00E34F2C" w:rsidP="00E34F2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Výše dotace                </w:t>
      </w:r>
      <w:r w:rsidR="006901E6"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 xml:space="preserve">78 000,- </w:t>
      </w:r>
    </w:p>
    <w:p w14:paraId="337E081C" w14:textId="4336D4FD" w:rsidR="00E34F2C" w:rsidRPr="00C358BE" w:rsidRDefault="00E34F2C" w:rsidP="00E34F2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Celkovém náklady</w:t>
      </w:r>
      <w:r w:rsidR="006901E6" w:rsidRPr="00C358BE">
        <w:rPr>
          <w:rFonts w:ascii="Source Sans Pro" w:eastAsia="Times New Roman" w:hAnsi="Source Sans Pro" w:cs="Arial"/>
          <w:sz w:val="24"/>
          <w:szCs w:val="24"/>
          <w:lang w:eastAsia="cs-CZ"/>
        </w:rPr>
        <w:tab/>
      </w:r>
      <w:r w:rsidRPr="00C358BE">
        <w:rPr>
          <w:rFonts w:ascii="Source Sans Pro" w:eastAsia="Times New Roman" w:hAnsi="Source Sans Pro" w:cs="Arial"/>
          <w:sz w:val="24"/>
          <w:szCs w:val="24"/>
          <w:lang w:eastAsia="cs-CZ"/>
        </w:rPr>
        <w:t>78 300,- Kč   realizace AK</w:t>
      </w:r>
    </w:p>
    <w:p w14:paraId="0509E7BA" w14:textId="77777777" w:rsidR="00E34F2C" w:rsidRPr="00C358BE" w:rsidRDefault="00E34F2C" w:rsidP="00E34F2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                   </w:t>
      </w:r>
      <w:r w:rsidRPr="00C358BE">
        <w:rPr>
          <w:rFonts w:ascii="Source Sans Pro" w:eastAsia="Times New Roman" w:hAnsi="Source Sans Pro" w:cs="Arial"/>
          <w:sz w:val="24"/>
          <w:szCs w:val="24"/>
          <w:lang w:eastAsia="cs-CZ"/>
        </w:rPr>
        <w:tab/>
      </w:r>
    </w:p>
    <w:p w14:paraId="680B7DF8" w14:textId="242DFF64" w:rsidR="00E34F2C" w:rsidRPr="00C358BE" w:rsidRDefault="00E34F2C" w:rsidP="00E34F2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 xml:space="preserve">Termín </w:t>
      </w:r>
      <w:r w:rsidR="006901E6" w:rsidRPr="00C358BE">
        <w:rPr>
          <w:rFonts w:ascii="Source Sans Pro" w:eastAsia="Times New Roman" w:hAnsi="Source Sans Pro" w:cs="Arial"/>
          <w:sz w:val="24"/>
          <w:szCs w:val="24"/>
          <w:lang w:eastAsia="cs-CZ"/>
        </w:rPr>
        <w:t>realizace 9.9.</w:t>
      </w:r>
      <w:r w:rsidRPr="00C358BE">
        <w:rPr>
          <w:rFonts w:ascii="Source Sans Pro" w:eastAsia="Times New Roman" w:hAnsi="Source Sans Pro" w:cs="Arial"/>
          <w:sz w:val="24"/>
          <w:szCs w:val="24"/>
          <w:lang w:eastAsia="cs-CZ"/>
        </w:rPr>
        <w:t xml:space="preserve"> </w:t>
      </w:r>
      <w:r w:rsidR="006901E6" w:rsidRPr="00C358BE">
        <w:rPr>
          <w:rFonts w:ascii="Source Sans Pro" w:eastAsia="Times New Roman" w:hAnsi="Source Sans Pro" w:cs="Arial"/>
          <w:sz w:val="24"/>
          <w:szCs w:val="24"/>
          <w:lang w:eastAsia="cs-CZ"/>
        </w:rPr>
        <w:t>– 20.9.2024</w:t>
      </w:r>
    </w:p>
    <w:p w14:paraId="7E0B4792" w14:textId="5B96F667" w:rsidR="005B0172" w:rsidRPr="00C358BE" w:rsidRDefault="00E34F2C" w:rsidP="00E34F2C">
      <w:pPr>
        <w:spacing w:after="0" w:line="240" w:lineRule="auto"/>
        <w:jc w:val="both"/>
        <w:rPr>
          <w:rFonts w:ascii="Source Sans Pro" w:eastAsia="Times New Roman" w:hAnsi="Source Sans Pro" w:cs="Arial"/>
          <w:sz w:val="24"/>
          <w:szCs w:val="24"/>
          <w:lang w:eastAsia="cs-CZ"/>
        </w:rPr>
      </w:pPr>
      <w:r w:rsidRPr="00C358BE">
        <w:rPr>
          <w:rFonts w:ascii="Source Sans Pro" w:eastAsia="Times New Roman" w:hAnsi="Source Sans Pro" w:cs="Arial"/>
          <w:sz w:val="24"/>
          <w:szCs w:val="24"/>
          <w:lang w:eastAsia="cs-CZ"/>
        </w:rPr>
        <w:t>Hlavním cílem projektu je pomoc a podpora nově nastupujícím žákům při vytváření nových třídních kolektivů při nástupu na střední školu a seznámení se s novým školním prostředím. Velký důraz je kladen na vytvoření pozitivního klimatu, emočního zázemí a kvalitních interpersonálních vztahů, jak mezi spolužáky, tak i se svými třídními učiteli. Také chceme, aby žáci byly podporování a informování v oblasti psychohygieny a posilování duševního zdraví.</w:t>
      </w:r>
    </w:p>
    <w:p w14:paraId="4E2C094D" w14:textId="7C063BC8" w:rsidR="00B50ABC" w:rsidRPr="00C358BE" w:rsidRDefault="00B50ABC" w:rsidP="00B50ABC">
      <w:pPr>
        <w:spacing w:after="0" w:line="240" w:lineRule="auto"/>
        <w:jc w:val="both"/>
        <w:rPr>
          <w:rFonts w:ascii="Source Sans Pro" w:eastAsia="Times New Roman" w:hAnsi="Source Sans Pro" w:cs="Arial"/>
          <w:sz w:val="24"/>
          <w:szCs w:val="24"/>
          <w:lang w:eastAsia="cs-CZ"/>
        </w:rPr>
      </w:pPr>
    </w:p>
    <w:p w14:paraId="7D63BDEF" w14:textId="77777777" w:rsidR="000A173E" w:rsidRPr="00C358BE" w:rsidRDefault="000A173E" w:rsidP="000A173E">
      <w:pPr>
        <w:keepNext/>
        <w:keepLines/>
        <w:spacing w:before="240" w:after="0" w:line="240" w:lineRule="auto"/>
        <w:jc w:val="both"/>
        <w:outlineLvl w:val="0"/>
        <w:rPr>
          <w:rFonts w:ascii="Source Sans Pro" w:hAnsi="Source Sans Pro" w:cs="Arial"/>
          <w:sz w:val="24"/>
          <w:szCs w:val="24"/>
        </w:rPr>
      </w:pPr>
      <w:bookmarkStart w:id="88" w:name="_Toc148341908"/>
      <w:r w:rsidRPr="00C358BE">
        <w:rPr>
          <w:rFonts w:ascii="Source Sans Pro" w:hAnsi="Source Sans Pro" w:cs="Arial"/>
          <w:sz w:val="24"/>
          <w:szCs w:val="24"/>
        </w:rPr>
        <w:lastRenderedPageBreak/>
        <w:t xml:space="preserve">Programu </w:t>
      </w:r>
      <w:r w:rsidRPr="00C358BE">
        <w:rPr>
          <w:rFonts w:ascii="Source Sans Pro" w:hAnsi="Source Sans Pro" w:cs="Arial"/>
          <w:b/>
          <w:bCs/>
          <w:sz w:val="24"/>
          <w:szCs w:val="24"/>
        </w:rPr>
        <w:t>Mezinárodní ceny vévody z Edinburghu (DofE)</w:t>
      </w:r>
      <w:r w:rsidRPr="00C358BE">
        <w:rPr>
          <w:rFonts w:ascii="Source Sans Pro" w:hAnsi="Source Sans Pro" w:cs="Arial"/>
          <w:sz w:val="24"/>
          <w:szCs w:val="24"/>
        </w:rPr>
        <w:t xml:space="preserve"> se na Střední škole polytechnické ve školním roce </w:t>
      </w:r>
      <w:r w:rsidRPr="00C358BE">
        <w:rPr>
          <w:rFonts w:ascii="Source Sans Pro" w:hAnsi="Source Sans Pro" w:cs="Arial"/>
          <w:b/>
          <w:bCs/>
          <w:sz w:val="24"/>
          <w:szCs w:val="24"/>
        </w:rPr>
        <w:t>2023/2024</w:t>
      </w:r>
      <w:r w:rsidRPr="00C358BE">
        <w:rPr>
          <w:rFonts w:ascii="Source Sans Pro" w:hAnsi="Source Sans Pro" w:cs="Arial"/>
          <w:sz w:val="24"/>
          <w:szCs w:val="24"/>
        </w:rPr>
        <w:t xml:space="preserve"> věnoval žák třídy </w:t>
      </w:r>
      <w:r w:rsidRPr="00C358BE">
        <w:rPr>
          <w:rFonts w:ascii="Source Sans Pro" w:hAnsi="Source Sans Pro" w:cs="Arial"/>
          <w:b/>
          <w:bCs/>
          <w:sz w:val="24"/>
          <w:szCs w:val="24"/>
        </w:rPr>
        <w:t>MIEZ4, Josef Januš</w:t>
      </w:r>
      <w:r w:rsidRPr="00C358BE">
        <w:rPr>
          <w:rFonts w:ascii="Source Sans Pro" w:hAnsi="Source Sans Pro" w:cs="Arial"/>
          <w:sz w:val="24"/>
          <w:szCs w:val="24"/>
        </w:rPr>
        <w:t xml:space="preserve">. Zapojil se do </w:t>
      </w:r>
      <w:r w:rsidRPr="00C358BE">
        <w:rPr>
          <w:rFonts w:ascii="Source Sans Pro" w:hAnsi="Source Sans Pro" w:cs="Arial"/>
          <w:b/>
          <w:bCs/>
          <w:sz w:val="24"/>
          <w:szCs w:val="24"/>
        </w:rPr>
        <w:t>bronzové úrovně programu</w:t>
      </w:r>
      <w:r w:rsidRPr="00C358BE">
        <w:rPr>
          <w:rFonts w:ascii="Source Sans Pro" w:hAnsi="Source Sans Pro" w:cs="Arial"/>
          <w:sz w:val="24"/>
          <w:szCs w:val="24"/>
        </w:rPr>
        <w:t>, v jejímž rámci se věnoval několika rozvojovým aktivitám:</w:t>
      </w:r>
    </w:p>
    <w:p w14:paraId="767A7C0C" w14:textId="77777777" w:rsidR="000A173E" w:rsidRPr="00C358BE" w:rsidRDefault="000A173E" w:rsidP="000A173E">
      <w:pPr>
        <w:keepNext/>
        <w:keepLines/>
        <w:numPr>
          <w:ilvl w:val="0"/>
          <w:numId w:val="37"/>
        </w:numPr>
        <w:tabs>
          <w:tab w:val="num" w:pos="720"/>
        </w:tabs>
        <w:spacing w:after="0" w:line="240" w:lineRule="auto"/>
        <w:ind w:left="924" w:hanging="357"/>
        <w:jc w:val="both"/>
        <w:outlineLvl w:val="0"/>
        <w:rPr>
          <w:rFonts w:ascii="Source Sans Pro" w:hAnsi="Source Sans Pro" w:cs="Arial"/>
          <w:sz w:val="24"/>
          <w:szCs w:val="24"/>
        </w:rPr>
      </w:pPr>
      <w:r w:rsidRPr="00C358BE">
        <w:rPr>
          <w:rFonts w:ascii="Source Sans Pro" w:hAnsi="Source Sans Pro" w:cs="Arial"/>
          <w:b/>
          <w:bCs/>
          <w:sz w:val="24"/>
          <w:szCs w:val="24"/>
        </w:rPr>
        <w:t>Dobrovolnictví:</w:t>
      </w:r>
      <w:r w:rsidRPr="00C358BE">
        <w:rPr>
          <w:rFonts w:ascii="Source Sans Pro" w:hAnsi="Source Sans Pro" w:cs="Arial"/>
          <w:sz w:val="24"/>
          <w:szCs w:val="24"/>
        </w:rPr>
        <w:t xml:space="preserve"> vedl kroužek origami,</w:t>
      </w:r>
    </w:p>
    <w:p w14:paraId="53F5CCDF" w14:textId="77777777" w:rsidR="000A173E" w:rsidRPr="00C358BE" w:rsidRDefault="000A173E" w:rsidP="000A173E">
      <w:pPr>
        <w:keepNext/>
        <w:keepLines/>
        <w:numPr>
          <w:ilvl w:val="0"/>
          <w:numId w:val="37"/>
        </w:numPr>
        <w:tabs>
          <w:tab w:val="num" w:pos="720"/>
        </w:tabs>
        <w:spacing w:after="0" w:line="240" w:lineRule="auto"/>
        <w:ind w:left="924" w:hanging="357"/>
        <w:jc w:val="both"/>
        <w:outlineLvl w:val="0"/>
        <w:rPr>
          <w:rFonts w:ascii="Source Sans Pro" w:hAnsi="Source Sans Pro" w:cs="Arial"/>
          <w:sz w:val="24"/>
          <w:szCs w:val="24"/>
        </w:rPr>
      </w:pPr>
      <w:r w:rsidRPr="00C358BE">
        <w:rPr>
          <w:rFonts w:ascii="Source Sans Pro" w:hAnsi="Source Sans Pro" w:cs="Arial"/>
          <w:b/>
          <w:bCs/>
          <w:sz w:val="24"/>
          <w:szCs w:val="24"/>
        </w:rPr>
        <w:t>Dovednost:</w:t>
      </w:r>
      <w:r w:rsidRPr="00C358BE">
        <w:rPr>
          <w:rFonts w:ascii="Source Sans Pro" w:hAnsi="Source Sans Pro" w:cs="Arial"/>
          <w:sz w:val="24"/>
          <w:szCs w:val="24"/>
        </w:rPr>
        <w:t xml:space="preserve"> naučil se zahrát náročnou skladbu na klavír,</w:t>
      </w:r>
    </w:p>
    <w:p w14:paraId="17C1723D" w14:textId="77777777" w:rsidR="000A173E" w:rsidRPr="00C358BE" w:rsidRDefault="000A173E" w:rsidP="000A173E">
      <w:pPr>
        <w:keepNext/>
        <w:keepLines/>
        <w:numPr>
          <w:ilvl w:val="0"/>
          <w:numId w:val="37"/>
        </w:numPr>
        <w:tabs>
          <w:tab w:val="num" w:pos="720"/>
        </w:tabs>
        <w:spacing w:after="0" w:line="240" w:lineRule="auto"/>
        <w:ind w:left="924" w:hanging="357"/>
        <w:jc w:val="both"/>
        <w:outlineLvl w:val="0"/>
        <w:rPr>
          <w:rFonts w:ascii="Source Sans Pro" w:hAnsi="Source Sans Pro" w:cs="Arial"/>
          <w:sz w:val="24"/>
          <w:szCs w:val="24"/>
        </w:rPr>
      </w:pPr>
      <w:r w:rsidRPr="00C358BE">
        <w:rPr>
          <w:rFonts w:ascii="Source Sans Pro" w:hAnsi="Source Sans Pro" w:cs="Arial"/>
          <w:b/>
          <w:bCs/>
          <w:sz w:val="24"/>
          <w:szCs w:val="24"/>
        </w:rPr>
        <w:t>Fyzická aktivita:</w:t>
      </w:r>
      <w:r w:rsidRPr="00C358BE">
        <w:rPr>
          <w:rFonts w:ascii="Source Sans Pro" w:hAnsi="Source Sans Pro" w:cs="Arial"/>
          <w:sz w:val="24"/>
          <w:szCs w:val="24"/>
        </w:rPr>
        <w:t xml:space="preserve"> pravidelně běhal na delší vzdálenosti.</w:t>
      </w:r>
    </w:p>
    <w:p w14:paraId="73483EDC" w14:textId="77777777" w:rsidR="000A173E" w:rsidRPr="00C358BE" w:rsidRDefault="000A173E" w:rsidP="000A173E">
      <w:pPr>
        <w:keepNext/>
        <w:keepLines/>
        <w:spacing w:before="240" w:after="0" w:line="240" w:lineRule="auto"/>
        <w:jc w:val="both"/>
        <w:outlineLvl w:val="0"/>
        <w:rPr>
          <w:rFonts w:ascii="Source Sans Pro" w:hAnsi="Source Sans Pro" w:cs="Arial"/>
          <w:sz w:val="24"/>
          <w:szCs w:val="24"/>
        </w:rPr>
      </w:pPr>
      <w:r w:rsidRPr="00C358BE">
        <w:rPr>
          <w:rFonts w:ascii="Source Sans Pro" w:hAnsi="Source Sans Pro" w:cs="Arial"/>
          <w:sz w:val="24"/>
          <w:szCs w:val="24"/>
        </w:rPr>
        <w:t xml:space="preserve">Závěrečnou částí jeho činnosti byla </w:t>
      </w:r>
      <w:r w:rsidRPr="00C358BE">
        <w:rPr>
          <w:rFonts w:ascii="Source Sans Pro" w:hAnsi="Source Sans Pro" w:cs="Arial"/>
          <w:b/>
          <w:bCs/>
          <w:sz w:val="24"/>
          <w:szCs w:val="24"/>
        </w:rPr>
        <w:t>expedice</w:t>
      </w:r>
      <w:r w:rsidRPr="00C358BE">
        <w:rPr>
          <w:rFonts w:ascii="Source Sans Pro" w:hAnsi="Source Sans Pro" w:cs="Arial"/>
          <w:sz w:val="24"/>
          <w:szCs w:val="24"/>
        </w:rPr>
        <w:t>, kterou absolvoval spolu s dalšími třemi účastníky z jiné školy. Skupina si samostatně naplánovala trasu i program, během výpravy přenocovala ve stanu a připravila si teplé jídlo v přírodních podmínkách.</w:t>
      </w:r>
    </w:p>
    <w:p w14:paraId="35A080AC" w14:textId="77777777" w:rsidR="000A173E" w:rsidRPr="00C358BE" w:rsidRDefault="000A173E" w:rsidP="000A173E">
      <w:pPr>
        <w:keepNext/>
        <w:keepLines/>
        <w:spacing w:before="240" w:after="0" w:line="240" w:lineRule="auto"/>
        <w:jc w:val="both"/>
        <w:outlineLvl w:val="0"/>
        <w:rPr>
          <w:rFonts w:ascii="Source Sans Pro" w:hAnsi="Source Sans Pro" w:cs="Arial"/>
          <w:sz w:val="24"/>
          <w:szCs w:val="24"/>
        </w:rPr>
      </w:pPr>
      <w:r w:rsidRPr="00C358BE">
        <w:rPr>
          <w:rFonts w:ascii="Source Sans Pro" w:hAnsi="Source Sans Pro" w:cs="Arial"/>
          <w:sz w:val="24"/>
          <w:szCs w:val="24"/>
        </w:rPr>
        <w:t xml:space="preserve">Po úspěšném splnění všech požadavků obdržel Josef Januš na </w:t>
      </w:r>
      <w:r w:rsidRPr="00C358BE">
        <w:rPr>
          <w:rFonts w:ascii="Source Sans Pro" w:hAnsi="Source Sans Pro" w:cs="Arial"/>
          <w:b/>
          <w:bCs/>
          <w:sz w:val="24"/>
          <w:szCs w:val="24"/>
        </w:rPr>
        <w:t>slavnostní ceremonii na Nové radnici v Brně</w:t>
      </w:r>
      <w:r w:rsidRPr="00C358BE">
        <w:rPr>
          <w:rFonts w:ascii="Source Sans Pro" w:hAnsi="Source Sans Pro" w:cs="Arial"/>
          <w:sz w:val="24"/>
          <w:szCs w:val="24"/>
        </w:rPr>
        <w:t xml:space="preserve"> </w:t>
      </w:r>
      <w:r w:rsidRPr="00C358BE">
        <w:rPr>
          <w:rFonts w:ascii="Source Sans Pro" w:hAnsi="Source Sans Pro" w:cs="Arial"/>
          <w:b/>
          <w:bCs/>
          <w:sz w:val="24"/>
          <w:szCs w:val="24"/>
        </w:rPr>
        <w:t>diplom a bronzový odznak DofE</w:t>
      </w:r>
      <w:r w:rsidRPr="00C358BE">
        <w:rPr>
          <w:rFonts w:ascii="Source Sans Pro" w:hAnsi="Source Sans Pro" w:cs="Arial"/>
          <w:sz w:val="24"/>
          <w:szCs w:val="24"/>
        </w:rPr>
        <w:t xml:space="preserve">. Na tento úspěch navázal rozhodnutím pokračovat ve </w:t>
      </w:r>
      <w:r w:rsidRPr="00C358BE">
        <w:rPr>
          <w:rFonts w:ascii="Source Sans Pro" w:hAnsi="Source Sans Pro" w:cs="Arial"/>
          <w:b/>
          <w:bCs/>
          <w:sz w:val="24"/>
          <w:szCs w:val="24"/>
        </w:rPr>
        <w:t>stříbrné úrovni programu</w:t>
      </w:r>
      <w:r w:rsidRPr="00C358BE">
        <w:rPr>
          <w:rFonts w:ascii="Source Sans Pro" w:hAnsi="Source Sans Pro" w:cs="Arial"/>
          <w:sz w:val="24"/>
          <w:szCs w:val="24"/>
        </w:rPr>
        <w:t>.</w:t>
      </w:r>
    </w:p>
    <w:p w14:paraId="4BE88E82" w14:textId="77777777"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32"/>
          <w:szCs w:val="32"/>
          <w:lang w:eastAsia="cs-CZ"/>
        </w:rPr>
      </w:pPr>
      <w:r w:rsidRPr="00C358BE">
        <w:rPr>
          <w:rFonts w:ascii="Source Sans Pro" w:eastAsia="Calibri" w:hAnsi="Source Sans Pro" w:cstheme="majorBidi"/>
          <w:sz w:val="32"/>
          <w:szCs w:val="32"/>
          <w:lang w:eastAsia="cs-CZ"/>
        </w:rPr>
        <w:t xml:space="preserve">14. </w:t>
      </w:r>
      <w:r w:rsidRPr="00C358BE">
        <w:rPr>
          <w:rFonts w:ascii="Source Sans Pro" w:eastAsia="Calibri" w:hAnsi="Source Sans Pro" w:cstheme="majorBidi"/>
          <w:noProof/>
          <w:sz w:val="32"/>
          <w:szCs w:val="32"/>
          <w:lang w:eastAsia="cs-CZ"/>
        </w:rPr>
        <w:t>Údaje o spolupráci s odborovými organizacemi, organizacemi zaměstnavatelů a dalšími partnery při plnění úkolů ve vzdělávání</w:t>
      </w:r>
      <w:bookmarkEnd w:id="86"/>
      <w:bookmarkEnd w:id="87"/>
      <w:bookmarkEnd w:id="88"/>
    </w:p>
    <w:p w14:paraId="33AFE4EC" w14:textId="77777777" w:rsidR="00B50ABC" w:rsidRPr="00C358BE" w:rsidRDefault="00B50ABC" w:rsidP="00B50ABC">
      <w:pPr>
        <w:spacing w:after="0" w:line="240" w:lineRule="auto"/>
        <w:jc w:val="both"/>
        <w:rPr>
          <w:rFonts w:ascii="Source Sans Pro" w:eastAsia="Times New Roman" w:hAnsi="Source Sans Pro" w:cs="Times New Roman"/>
          <w:noProof/>
          <w:sz w:val="24"/>
          <w:szCs w:val="24"/>
          <w:lang w:eastAsia="cs-CZ"/>
        </w:rPr>
      </w:pPr>
    </w:p>
    <w:p w14:paraId="7DEE0773"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bookmarkStart w:id="89" w:name="_Toc116908738"/>
      <w:bookmarkStart w:id="90" w:name="_Toc116908799"/>
      <w:r w:rsidRPr="00C358BE">
        <w:rPr>
          <w:rFonts w:ascii="Source Sans Pro" w:eastAsia="Times New Roman" w:hAnsi="Source Sans Pro" w:cs="Times New Roman"/>
          <w:sz w:val="24"/>
          <w:szCs w:val="24"/>
          <w:lang w:eastAsia="cs-CZ"/>
        </w:rPr>
        <w:t xml:space="preserve">Část našich zaměstnanců je organizována v odborové organizaci ČMKOS, která byla založena dne 7. 12. 2016, zapsána 24. 1. 2017. Spolupráce školy a odborové organizace je na dobré úrovni. Pravidelně je vyhodnocována v rámci kontroly plnění kolektivní smlouvy. </w:t>
      </w:r>
    </w:p>
    <w:p w14:paraId="2FA0BF3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44D36A61" w14:textId="77777777" w:rsidR="00B50ABC" w:rsidRPr="00C358BE" w:rsidRDefault="00C53707"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 průběhu školního roku 2024/2025</w:t>
      </w:r>
      <w:r w:rsidR="00B50ABC" w:rsidRPr="00C358BE">
        <w:rPr>
          <w:rFonts w:ascii="Source Sans Pro" w:eastAsia="Times New Roman" w:hAnsi="Source Sans Pro" w:cs="Times New Roman"/>
          <w:sz w:val="24"/>
          <w:szCs w:val="24"/>
          <w:lang w:eastAsia="cs-CZ"/>
        </w:rPr>
        <w:t xml:space="preserve"> jsme pokračovali ve spolupráci s Masarykovou univerzitou v Brně v zajišťování odborných stáží pro studenty pedagogické fakulty na základě spolupráce „Fakultní škola“ a s Mendelovou univerzitou v Brně v rámci univerzitní cvičné školy. Jednali jsme s PedF MU i ohledně projektu pro provázejícího učitele, který by se věnoval práci se studenty vysokých škol k motivaci práce ve školství. Zároveň probíhaly pedagogické praxe v rámci NPI. V odborné výuce spolupracujeme i s VUT, zejména v oblasti technických zařízení budov.</w:t>
      </w:r>
    </w:p>
    <w:p w14:paraId="7DA4F230"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3BEC0B4E"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Nezbytná součást práce naší školy je spolupráce s profesními sdruženími, hospodářskou komorou a zaměstnavateli. Primárním důvodem je samozřejmě co nejužší propojení teorie s praxí, sekundárním pak monitoring potřeb trhu práce a naplnění požadavků praxe, která nedostatek odborné pracovní síly na trhu práce pociťuje nejdříve. Žáci vykonávají odbornou praxi u potenciálních budoucích zaměstnavatelů na externích pracovištích mimo dílny školy a tím získávají poznatky potřebné pro své budoucí povolání. Budoucí zaměstnavatelé pak poskytují škole zpětnou vazbu ohledně znalostí, které dle jejich názoru žákům chybí pro bezproblémové zapojení do pracovního procesu.  Odborníci z praxe se také opakovaně zapojují jako členové maturitních komisí a komisí závěrečných zkoušek.</w:t>
      </w:r>
    </w:p>
    <w:p w14:paraId="697A9084"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p>
    <w:p w14:paraId="1E070859" w14:textId="77777777" w:rsidR="00B50ABC" w:rsidRPr="00C358BE" w:rsidRDefault="00B50ABC" w:rsidP="00B50ABC">
      <w:pPr>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V rámci propojení praxe a výuky zajišťujeme pro firmy různé školení a kurzy, které jsou určeny jak zaměstnancům firem, tak živnostníkům, ale i našim žákům, kteří již do praxe jdou se vzděláním rozšířeným o specializované činnosti, které napomáhají jejich lepšímu uplatnění na trhu práce. Jsou to zejména: školení RIGIPS, RIGIDUR, kurzy montáže lehkého opláštění, kvalitních konstrukcí pro suché stavby, školení na motorovou pilu, svářečské </w:t>
      </w:r>
      <w:r w:rsidRPr="00C358BE">
        <w:rPr>
          <w:rFonts w:ascii="Source Sans Pro" w:eastAsia="Times New Roman" w:hAnsi="Source Sans Pro" w:cs="Times New Roman"/>
          <w:sz w:val="24"/>
          <w:szCs w:val="24"/>
          <w:lang w:eastAsia="cs-CZ"/>
        </w:rPr>
        <w:lastRenderedPageBreak/>
        <w:t>kurzy, přezkušování ve svářečské škole, přezkušování dle Zákona 250/2021 Sb. a další dle poptávky.</w:t>
      </w:r>
    </w:p>
    <w:p w14:paraId="0ED8037F" w14:textId="77777777" w:rsidR="00B50ABC" w:rsidRPr="00C358BE" w:rsidRDefault="00B50ABC" w:rsidP="00B50ABC">
      <w:pPr>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br w:type="page"/>
      </w:r>
    </w:p>
    <w:p w14:paraId="100AC55A" w14:textId="2F1CC15B" w:rsidR="00B50ABC" w:rsidRPr="00C358BE" w:rsidRDefault="00B50ABC" w:rsidP="00B50ABC">
      <w:pPr>
        <w:keepNext/>
        <w:keepLines/>
        <w:spacing w:before="240" w:after="0" w:line="240" w:lineRule="auto"/>
        <w:jc w:val="both"/>
        <w:outlineLvl w:val="0"/>
        <w:rPr>
          <w:rFonts w:ascii="Source Sans Pro" w:eastAsia="Calibri" w:hAnsi="Source Sans Pro" w:cstheme="majorBidi"/>
          <w:noProof/>
          <w:sz w:val="32"/>
          <w:szCs w:val="32"/>
          <w:lang w:eastAsia="cs-CZ"/>
        </w:rPr>
      </w:pPr>
      <w:bookmarkStart w:id="91" w:name="_Toc148341909"/>
      <w:bookmarkStart w:id="92" w:name="_Hlk177972647"/>
      <w:r w:rsidRPr="00C358BE">
        <w:rPr>
          <w:rFonts w:ascii="Source Sans Pro" w:eastAsia="Calibri" w:hAnsi="Source Sans Pro" w:cstheme="majorBidi"/>
          <w:sz w:val="32"/>
          <w:szCs w:val="32"/>
          <w:lang w:eastAsia="cs-CZ"/>
        </w:rPr>
        <w:lastRenderedPageBreak/>
        <w:t xml:space="preserve">15.  </w:t>
      </w:r>
      <w:r w:rsidRPr="00C358BE">
        <w:rPr>
          <w:rFonts w:ascii="Source Sans Pro" w:eastAsia="Calibri" w:hAnsi="Source Sans Pro" w:cstheme="majorBidi"/>
          <w:noProof/>
          <w:sz w:val="32"/>
          <w:szCs w:val="32"/>
          <w:lang w:eastAsia="cs-CZ"/>
        </w:rPr>
        <w:t>Hodnocení individuáln</w:t>
      </w:r>
      <w:r w:rsidR="0073148E" w:rsidRPr="00C358BE">
        <w:rPr>
          <w:rFonts w:ascii="Source Sans Pro" w:eastAsia="Calibri" w:hAnsi="Source Sans Pro" w:cstheme="majorBidi"/>
          <w:noProof/>
          <w:sz w:val="32"/>
          <w:szCs w:val="32"/>
          <w:lang w:eastAsia="cs-CZ"/>
        </w:rPr>
        <w:t>ího výcviku žáků školní rok 2024</w:t>
      </w:r>
      <w:r w:rsidRPr="00C358BE">
        <w:rPr>
          <w:rFonts w:ascii="Source Sans Pro" w:eastAsia="Calibri" w:hAnsi="Source Sans Pro" w:cstheme="majorBidi"/>
          <w:noProof/>
          <w:sz w:val="32"/>
          <w:szCs w:val="32"/>
          <w:lang w:eastAsia="cs-CZ"/>
        </w:rPr>
        <w:t>/202</w:t>
      </w:r>
      <w:bookmarkEnd w:id="89"/>
      <w:bookmarkEnd w:id="90"/>
      <w:bookmarkEnd w:id="91"/>
      <w:r w:rsidR="0073148E" w:rsidRPr="00C358BE">
        <w:rPr>
          <w:rFonts w:ascii="Source Sans Pro" w:eastAsia="Calibri" w:hAnsi="Source Sans Pro" w:cstheme="majorBidi"/>
          <w:noProof/>
          <w:sz w:val="32"/>
          <w:szCs w:val="32"/>
          <w:lang w:eastAsia="cs-CZ"/>
        </w:rPr>
        <w:t>5</w:t>
      </w:r>
    </w:p>
    <w:p w14:paraId="0977E6D5" w14:textId="4313BB68" w:rsidR="0073148E" w:rsidRPr="00C358BE" w:rsidRDefault="0073148E" w:rsidP="0073148E">
      <w:pPr>
        <w:shd w:val="clear" w:color="auto" w:fill="FFFFFF"/>
        <w:spacing w:after="0" w:line="240" w:lineRule="auto"/>
        <w:rPr>
          <w:rFonts w:ascii="Source Sans Pro" w:eastAsia="Times New Roman" w:hAnsi="Source Sans Pro" w:cs="Times New Roman"/>
          <w:lang w:eastAsia="cs-CZ"/>
        </w:rPr>
      </w:pPr>
      <w:r w:rsidRPr="00C358BE">
        <w:rPr>
          <w:rFonts w:ascii="Source Sans Pro" w:eastAsia="Times New Roman" w:hAnsi="Source Sans Pro" w:cs="Times New Roman"/>
          <w:lang w:eastAsia="cs-CZ"/>
        </w:rPr>
        <w:t> </w:t>
      </w:r>
    </w:p>
    <w:p w14:paraId="57DF4129" w14:textId="3229728A" w:rsidR="0073148E" w:rsidRPr="00C358BE" w:rsidRDefault="0073148E" w:rsidP="0073148E">
      <w:pPr>
        <w:shd w:val="clear" w:color="auto" w:fill="FFFFFF"/>
        <w:spacing w:after="0" w:line="240" w:lineRule="auto"/>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Ve školním roce 2024/2025 probíhala spolupráce v rámci individuální výuky žáků mimo školních dílen se 135 firmami. V průběhu tohoto školního roku se na individuální výuce u firem vystřídalo 179 žáků. Následovně po oborech:</w:t>
      </w:r>
    </w:p>
    <w:p w14:paraId="2AD39C2F" w14:textId="77777777" w:rsidR="0073148E" w:rsidRPr="00C358BE" w:rsidRDefault="0073148E" w:rsidP="0073148E">
      <w:pPr>
        <w:shd w:val="clear" w:color="auto" w:fill="FFFFFF"/>
        <w:spacing w:after="0" w:line="240" w:lineRule="auto"/>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w:t>
      </w:r>
    </w:p>
    <w:tbl>
      <w:tblPr>
        <w:tblW w:w="0" w:type="auto"/>
        <w:tblInd w:w="108" w:type="dxa"/>
        <w:shd w:val="clear" w:color="auto" w:fill="FFFFFF"/>
        <w:tblCellMar>
          <w:left w:w="0" w:type="dxa"/>
          <w:right w:w="0" w:type="dxa"/>
        </w:tblCellMar>
        <w:tblLook w:val="04A0" w:firstRow="1" w:lastRow="0" w:firstColumn="1" w:lastColumn="0" w:noHBand="0" w:noVBand="1"/>
      </w:tblPr>
      <w:tblGrid>
        <w:gridCol w:w="6950"/>
        <w:gridCol w:w="1994"/>
      </w:tblGrid>
      <w:tr w:rsidR="00C358BE" w:rsidRPr="00C358BE" w14:paraId="3DB8077D" w14:textId="77777777" w:rsidTr="00364864">
        <w:tc>
          <w:tcPr>
            <w:tcW w:w="75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1B8C32"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b/>
                <w:bCs/>
                <w:sz w:val="24"/>
                <w:szCs w:val="24"/>
                <w:lang w:eastAsia="cs-CZ"/>
              </w:rPr>
              <w:t>obor</w:t>
            </w:r>
          </w:p>
        </w:tc>
        <w:tc>
          <w:tcPr>
            <w:tcW w:w="21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2DE1AD4"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b/>
                <w:bCs/>
                <w:sz w:val="24"/>
                <w:szCs w:val="24"/>
                <w:lang w:eastAsia="cs-CZ"/>
              </w:rPr>
              <w:t>počet žáků</w:t>
            </w:r>
          </w:p>
        </w:tc>
      </w:tr>
      <w:tr w:rsidR="00C358BE" w:rsidRPr="00C358BE" w14:paraId="642E7E88"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8042365"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truhlář</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CEC37E"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24</w:t>
            </w:r>
          </w:p>
        </w:tc>
      </w:tr>
      <w:tr w:rsidR="00C358BE" w:rsidRPr="00C358BE" w14:paraId="6D23CA53"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B9055D"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instalatér</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0FB872"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48</w:t>
            </w:r>
          </w:p>
        </w:tc>
      </w:tr>
      <w:tr w:rsidR="00C358BE" w:rsidRPr="00C358BE" w14:paraId="3959A00E"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15B4FC"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elektromechanik pro zařízení a přístroje (chladírenská a klimatizační technika)</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CCF181"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29</w:t>
            </w:r>
          </w:p>
        </w:tc>
      </w:tr>
      <w:tr w:rsidR="00C358BE" w:rsidRPr="00C358BE" w14:paraId="73EEEB4B"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5E09C9"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dřevěné konstrukce</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8AA2F8C"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21</w:t>
            </w:r>
          </w:p>
        </w:tc>
      </w:tr>
      <w:tr w:rsidR="00C358BE" w:rsidRPr="00C358BE" w14:paraId="39B96392"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FC5897E"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malíř</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387A51"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10</w:t>
            </w:r>
          </w:p>
        </w:tc>
      </w:tr>
      <w:tr w:rsidR="00C358BE" w:rsidRPr="00C358BE" w14:paraId="3F8DCEE1"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82DB255"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zedník</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1F15A3"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9</w:t>
            </w:r>
          </w:p>
        </w:tc>
      </w:tr>
      <w:tr w:rsidR="00C358BE" w:rsidRPr="00C358BE" w14:paraId="089E6FBF"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465E36"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montér suchých staveb</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991A9B"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4</w:t>
            </w:r>
          </w:p>
        </w:tc>
      </w:tr>
      <w:tr w:rsidR="00C358BE" w:rsidRPr="00C358BE" w14:paraId="5943DDB7"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31B825"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podlahář</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724167"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19</w:t>
            </w:r>
          </w:p>
        </w:tc>
      </w:tr>
      <w:tr w:rsidR="00C358BE" w:rsidRPr="00C358BE" w14:paraId="08CE93C7"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9D9265"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MIEZ</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05E92A"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6</w:t>
            </w:r>
          </w:p>
        </w:tc>
      </w:tr>
      <w:tr w:rsidR="00C358BE" w:rsidRPr="00C358BE" w14:paraId="77969314" w14:textId="77777777" w:rsidTr="00364864">
        <w:tc>
          <w:tcPr>
            <w:tcW w:w="7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07F083"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elektrikář</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A2CCC5" w14:textId="77777777" w:rsidR="0073148E" w:rsidRPr="00C358BE" w:rsidRDefault="0073148E" w:rsidP="00364864">
            <w:pPr>
              <w:spacing w:after="0" w:line="240" w:lineRule="auto"/>
              <w:rPr>
                <w:rFonts w:ascii="Source Sans Pro" w:eastAsia="Times New Roman" w:hAnsi="Source Sans Pro" w:cs="Segoe UI"/>
                <w:sz w:val="24"/>
                <w:szCs w:val="24"/>
                <w:lang w:eastAsia="cs-CZ"/>
              </w:rPr>
            </w:pPr>
            <w:r w:rsidRPr="00C358BE">
              <w:rPr>
                <w:rFonts w:ascii="Source Sans Pro" w:eastAsia="Times New Roman" w:hAnsi="Source Sans Pro" w:cs="Segoe UI"/>
                <w:sz w:val="24"/>
                <w:szCs w:val="24"/>
                <w:lang w:eastAsia="cs-CZ"/>
              </w:rPr>
              <w:t>9</w:t>
            </w:r>
          </w:p>
        </w:tc>
      </w:tr>
    </w:tbl>
    <w:p w14:paraId="66956D96" w14:textId="77777777" w:rsidR="0073148E" w:rsidRPr="00C358BE" w:rsidRDefault="0073148E" w:rsidP="0073148E">
      <w:pPr>
        <w:shd w:val="clear" w:color="auto" w:fill="FFFFFF"/>
        <w:spacing w:after="0" w:line="240" w:lineRule="auto"/>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w:t>
      </w:r>
    </w:p>
    <w:p w14:paraId="0D99EF22"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p>
    <w:p w14:paraId="6577A472"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 V rámci individuální výuky spolupracujeme jak s dlouhodobě osvědčenými firmami, tak i s novými. Nově spolupracující firmy získáváme jednak díky žákům, kteří navazují spolupráci s firmami v místě bydliště, oslovením firem školou dle oborů v okolí a dále nás kontaktují sami zástupci firem.</w:t>
      </w:r>
    </w:p>
    <w:p w14:paraId="39EC92FD"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Spolupráce s firmami probíhala vždy po řádném sepsání smlouvy, dohody a seznámení s organizací individuální výuky u jednotlivých oborů. I sami žáci jsou seznámeni s podmínkami pro uvolnění na individuální výuku, konkrétně s nutností řádné docházky, omlouváním a podmínkami klasifikace.</w:t>
      </w:r>
    </w:p>
    <w:p w14:paraId="43CFCB20"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V informační zprávě je firmám zasílán měsíční výkaz absence a klasifikace, informace o průběhu školního roku, školní vzdělávací plány daných oborů a tematické plány jednotlivých ročníků.</w:t>
      </w:r>
    </w:p>
    <w:p w14:paraId="15B074F3"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Firmy dokládají měsíční výkazy absence a klasifikace s evidencí docházky, krátkým popisem náplně práce žáka i s hodnocením jeho práce. Komunikace s firmami probíhá hlavně v začátku spolupráce a v případech jejich opomenutí včasného doložení měsíčního výkazů absence a klasifikace.</w:t>
      </w:r>
    </w:p>
    <w:p w14:paraId="2D835E74"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Žáci z individuální výuky se v pololetí a na konci školního roku účastni kontrolních souborných prací ve školních dílnách pod dohledem UOV. Výsledky souborných prací u většiny žáků ukazují, že žáci mají předpokládané znalosti a praktické dovednosti daného oboru.</w:t>
      </w:r>
    </w:p>
    <w:p w14:paraId="23CB4941"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Instruktoři ve firmách se snaží, aby žáci vykonávali pracovní činnosti, které jsou náplní ŠVP daného oboru.</w:t>
      </w:r>
    </w:p>
    <w:p w14:paraId="48C61688"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Zájem o spolupráci je jak z řad žáků, tak i firem. Do firem uvolňujeme především žáky 2 a 3 roč. Žáci prvních ročníků mají možnost uvolnění, až v druhém pololetí, a to převážně do rodinných firem.</w:t>
      </w:r>
    </w:p>
    <w:p w14:paraId="725B4A07"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lastRenderedPageBreak/>
        <w:t>Výukou ve firmách se nabízí žákům možnost získání pracovního místa po vyučení a firmám zase možnost zacvičit si budoucího kvalitního pracovníka už od 2 ročníku.</w:t>
      </w:r>
    </w:p>
    <w:p w14:paraId="3333DA97"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 xml:space="preserve">Firmy kladně hodnotí šikovnost, snahu, spolehlivost a zájem některých žáků o získání znalostí a dovedností. </w:t>
      </w:r>
    </w:p>
    <w:p w14:paraId="6755A9FF" w14:textId="77777777" w:rsidR="0073148E" w:rsidRPr="00C358BE" w:rsidRDefault="0073148E" w:rsidP="0073148E">
      <w:pPr>
        <w:shd w:val="clear" w:color="auto" w:fill="FFFFFF"/>
        <w:spacing w:after="0" w:line="240" w:lineRule="auto"/>
        <w:jc w:val="both"/>
        <w:rPr>
          <w:rFonts w:ascii="Source Sans Pro" w:eastAsia="Times New Roman" w:hAnsi="Source Sans Pro" w:cs="Times New Roman"/>
          <w:sz w:val="24"/>
          <w:szCs w:val="24"/>
          <w:lang w:eastAsia="cs-CZ"/>
        </w:rPr>
      </w:pPr>
      <w:r w:rsidRPr="00C358BE">
        <w:rPr>
          <w:rFonts w:ascii="Source Sans Pro" w:eastAsia="Times New Roman" w:hAnsi="Source Sans Pro" w:cs="Times New Roman"/>
          <w:sz w:val="24"/>
          <w:szCs w:val="24"/>
          <w:lang w:eastAsia="cs-CZ"/>
        </w:rPr>
        <w:t>Škola si cení spolupráci s firmami a snaží se jim vycházet vstříc.</w:t>
      </w:r>
    </w:p>
    <w:p w14:paraId="3C53F4A2" w14:textId="3B8735EE" w:rsidR="0073148E" w:rsidRPr="00784E00" w:rsidRDefault="0073148E" w:rsidP="007D40B2">
      <w:pPr>
        <w:shd w:val="clear" w:color="auto" w:fill="FFFFFF"/>
        <w:spacing w:after="0" w:line="240" w:lineRule="auto"/>
        <w:jc w:val="both"/>
        <w:rPr>
          <w:rFonts w:ascii="Source Sans Pro" w:eastAsia="Calibri" w:hAnsi="Source Sans Pro" w:cs="Arial"/>
          <w:color w:val="4472C4" w:themeColor="accent5"/>
          <w:sz w:val="24"/>
          <w:szCs w:val="24"/>
          <w:lang w:eastAsia="ar-SA"/>
        </w:rPr>
      </w:pPr>
      <w:r w:rsidRPr="00C358BE">
        <w:rPr>
          <w:rFonts w:ascii="Source Sans Pro" w:eastAsia="Times New Roman" w:hAnsi="Source Sans Pro" w:cs="Times New Roman"/>
          <w:sz w:val="24"/>
          <w:szCs w:val="24"/>
          <w:lang w:eastAsia="cs-CZ"/>
        </w:rPr>
        <w:t>Přínosem spolupráce s firmami je pro školu nejen vzdělávání žáků v provozech, ale i finanční přínos z administrativních poplatků, které firmy platí za žáky škole.</w:t>
      </w:r>
      <w:bookmarkEnd w:id="92"/>
    </w:p>
    <w:sectPr w:rsidR="0073148E" w:rsidRPr="00784E00" w:rsidSect="00B03135">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F99FC" w14:textId="77777777" w:rsidR="00194FC3" w:rsidRDefault="00194FC3" w:rsidP="00B03135">
      <w:pPr>
        <w:spacing w:after="0" w:line="240" w:lineRule="auto"/>
      </w:pPr>
      <w:r>
        <w:separator/>
      </w:r>
    </w:p>
  </w:endnote>
  <w:endnote w:type="continuationSeparator" w:id="0">
    <w:p w14:paraId="3276CB9E" w14:textId="77777777" w:rsidR="00194FC3" w:rsidRDefault="00194FC3" w:rsidP="00B03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3EE3F" w14:textId="77777777" w:rsidR="00194FC3" w:rsidRPr="000C11CA" w:rsidRDefault="00194FC3">
    <w:pPr>
      <w:tabs>
        <w:tab w:val="center" w:pos="4550"/>
        <w:tab w:val="left" w:pos="5818"/>
      </w:tabs>
      <w:ind w:right="260"/>
      <w:jc w:val="right"/>
      <w:rPr>
        <w:rFonts w:ascii="Source Sans Pro" w:hAnsi="Source Sans Pro"/>
        <w:color w:val="222A35" w:themeColor="text2" w:themeShade="80"/>
      </w:rPr>
    </w:pPr>
    <w:r>
      <w:rPr>
        <w:noProof/>
        <w:lang w:eastAsia="cs-CZ"/>
      </w:rPr>
      <mc:AlternateContent>
        <mc:Choice Requires="wps">
          <w:drawing>
            <wp:anchor distT="0" distB="0" distL="114300" distR="114300" simplePos="0" relativeHeight="251669504" behindDoc="0" locked="0" layoutInCell="1" allowOverlap="1" wp14:anchorId="75E8B657" wp14:editId="7BA824BB">
              <wp:simplePos x="0" y="0"/>
              <wp:positionH relativeFrom="column">
                <wp:posOffset>4929505</wp:posOffset>
              </wp:positionH>
              <wp:positionV relativeFrom="paragraph">
                <wp:posOffset>-59690</wp:posOffset>
              </wp:positionV>
              <wp:extent cx="1828800" cy="1828800"/>
              <wp:effectExtent l="0" t="0" r="0" b="2540"/>
              <wp:wrapNone/>
              <wp:docPr id="2026510183" name="Textové pole 2026510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B732A3" w14:textId="22309D5C" w:rsidR="00194FC3" w:rsidRPr="00F07722" w:rsidRDefault="00194FC3" w:rsidP="00B03135">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1E1D86">
                            <w:rPr>
                              <w:rFonts w:ascii="Source Sans Pro" w:hAnsi="Source Sans Pro"/>
                              <w:b/>
                              <w:noProof/>
                              <w:color w:val="323E4F" w:themeColor="text2" w:themeShade="BF"/>
                            </w:rPr>
                            <w:t>1</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1E1D86">
                            <w:rPr>
                              <w:rFonts w:ascii="Source Sans Pro" w:hAnsi="Source Sans Pro"/>
                              <w:noProof/>
                              <w:color w:val="323E4F" w:themeColor="text2" w:themeShade="BF"/>
                            </w:rPr>
                            <w:t>42</w:t>
                          </w:r>
                          <w:r w:rsidRPr="000C11CA">
                            <w:rPr>
                              <w:rFonts w:ascii="Source Sans Pro" w:hAnsi="Source Sans Pro"/>
                              <w:color w:val="323E4F" w:themeColor="text2" w:themeShade="BF"/>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5E8B657" id="_x0000_t202" coordsize="21600,21600" o:spt="202" path="m,l,21600r21600,l21600,xe">
              <v:stroke joinstyle="miter"/>
              <v:path gradientshapeok="t" o:connecttype="rect"/>
            </v:shapetype>
            <v:shape id="Textové pole 2026510183" o:spid="_x0000_s1028" type="#_x0000_t202" style="position:absolute;left:0;text-align:left;margin-left:388.15pt;margin-top:-4.7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" filled="f" stroked="f">
              <v:textbox style="mso-fit-shape-to-text:t">
                <w:txbxContent>
                  <w:p w14:paraId="4FB732A3" w14:textId="22309D5C" w:rsidR="00194FC3" w:rsidRPr="00F07722" w:rsidRDefault="00194FC3" w:rsidP="00B03135">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1E1D86">
                      <w:rPr>
                        <w:rFonts w:ascii="Source Sans Pro" w:hAnsi="Source Sans Pro"/>
                        <w:b/>
                        <w:noProof/>
                        <w:color w:val="323E4F" w:themeColor="text2" w:themeShade="BF"/>
                      </w:rPr>
                      <w:t>1</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1E1D86">
                      <w:rPr>
                        <w:rFonts w:ascii="Source Sans Pro" w:hAnsi="Source Sans Pro"/>
                        <w:noProof/>
                        <w:color w:val="323E4F" w:themeColor="text2" w:themeShade="BF"/>
                      </w:rPr>
                      <w:t>42</w:t>
                    </w:r>
                    <w:r w:rsidRPr="000C11CA">
                      <w:rPr>
                        <w:rFonts w:ascii="Source Sans Pro" w:hAnsi="Source Sans Pro"/>
                        <w:color w:val="323E4F" w:themeColor="text2" w:themeShade="BF"/>
                      </w:rPr>
                      <w:fldChar w:fldCharType="end"/>
                    </w:r>
                  </w:p>
                </w:txbxContent>
              </v:textbox>
            </v:shape>
          </w:pict>
        </mc:Fallback>
      </mc:AlternateContent>
    </w:r>
    <w:r>
      <w:rPr>
        <w:noProof/>
        <w:lang w:eastAsia="cs-CZ"/>
      </w:rPr>
      <mc:AlternateContent>
        <mc:Choice Requires="wps">
          <w:drawing>
            <wp:anchor distT="0" distB="0" distL="114300" distR="114300" simplePos="0" relativeHeight="251670528" behindDoc="0" locked="0" layoutInCell="1" allowOverlap="1" wp14:anchorId="7C962752" wp14:editId="276F6BB4">
              <wp:simplePos x="0" y="0"/>
              <wp:positionH relativeFrom="page">
                <wp:posOffset>333375</wp:posOffset>
              </wp:positionH>
              <wp:positionV relativeFrom="paragraph">
                <wp:posOffset>-28575</wp:posOffset>
              </wp:positionV>
              <wp:extent cx="1828800" cy="1828800"/>
              <wp:effectExtent l="0" t="0" r="0" b="0"/>
              <wp:wrapNone/>
              <wp:docPr id="1211117454" name="Textové pole 12111174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C99665" w14:textId="60DB43A0" w:rsidR="00194FC3" w:rsidRPr="00F07722" w:rsidRDefault="00194FC3" w:rsidP="00B03135">
                          <w:pPr>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w:t>
                          </w:r>
                          <w:r w:rsidR="005532FF">
                            <w:rPr>
                              <w:rFonts w:ascii="Source Sans Pro" w:hAnsi="Source Sans Pro"/>
                              <w:color w:val="8496B0" w:themeColor="text2" w:themeTint="99"/>
                              <w:spacing w:val="60"/>
                              <w:sz w:val="20"/>
                              <w:szCs w:val="20"/>
                            </w:rPr>
                            <w:t>4</w:t>
                          </w:r>
                          <w:r>
                            <w:rPr>
                              <w:rFonts w:ascii="Source Sans Pro" w:hAnsi="Source Sans Pro"/>
                              <w:color w:val="8496B0" w:themeColor="text2" w:themeTint="99"/>
                              <w:spacing w:val="60"/>
                              <w:sz w:val="20"/>
                              <w:szCs w:val="20"/>
                            </w:rPr>
                            <w:t>/202</w:t>
                          </w:r>
                          <w:r w:rsidR="005532FF">
                            <w:rPr>
                              <w:rFonts w:ascii="Source Sans Pro" w:hAnsi="Source Sans Pro"/>
                              <w:color w:val="8496B0" w:themeColor="text2" w:themeTint="99"/>
                              <w:spacing w:val="60"/>
                              <w:sz w:val="20"/>
                              <w:szCs w:val="20"/>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962752" id="Textové pole 1211117454" o:spid="_x0000_s1029" type="#_x0000_t202" style="position:absolute;left:0;text-align:left;margin-left:26.25pt;margin-top:-2.25pt;width:2in;height:2in;z-index:25167052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" filled="f" stroked="f">
              <v:textbox style="mso-fit-shape-to-text:t">
                <w:txbxContent>
                  <w:p w14:paraId="27C99665" w14:textId="60DB43A0" w:rsidR="00194FC3" w:rsidRPr="00F07722" w:rsidRDefault="00194FC3" w:rsidP="00B03135">
                    <w:pPr>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w:t>
                    </w:r>
                    <w:r w:rsidR="005532FF">
                      <w:rPr>
                        <w:rFonts w:ascii="Source Sans Pro" w:hAnsi="Source Sans Pro"/>
                        <w:color w:val="8496B0" w:themeColor="text2" w:themeTint="99"/>
                        <w:spacing w:val="60"/>
                        <w:sz w:val="20"/>
                        <w:szCs w:val="20"/>
                      </w:rPr>
                      <w:t>4</w:t>
                    </w:r>
                    <w:r>
                      <w:rPr>
                        <w:rFonts w:ascii="Source Sans Pro" w:hAnsi="Source Sans Pro"/>
                        <w:color w:val="8496B0" w:themeColor="text2" w:themeTint="99"/>
                        <w:spacing w:val="60"/>
                        <w:sz w:val="20"/>
                        <w:szCs w:val="20"/>
                      </w:rPr>
                      <w:t>/202</w:t>
                    </w:r>
                    <w:r w:rsidR="005532FF">
                      <w:rPr>
                        <w:rFonts w:ascii="Source Sans Pro" w:hAnsi="Source Sans Pro"/>
                        <w:color w:val="8496B0" w:themeColor="text2" w:themeTint="99"/>
                        <w:spacing w:val="60"/>
                        <w:sz w:val="20"/>
                        <w:szCs w:val="20"/>
                      </w:rPr>
                      <w:t>5</w:t>
                    </w:r>
                  </w:p>
                </w:txbxContent>
              </v:textbox>
              <w10:wrap anchorx="page"/>
            </v:shape>
          </w:pict>
        </mc:Fallback>
      </mc:AlternateContent>
    </w:r>
  </w:p>
  <w:p w14:paraId="1CB7B796" w14:textId="77777777" w:rsidR="00194FC3" w:rsidRDefault="00194FC3" w:rsidP="00B03135">
    <w:pPr>
      <w:pStyle w:val="Zpat"/>
    </w:pPr>
    <w:r>
      <w:rPr>
        <w:noProof/>
      </w:rPr>
      <w:drawing>
        <wp:anchor distT="0" distB="0" distL="114300" distR="114300" simplePos="0" relativeHeight="251668480" behindDoc="1" locked="0" layoutInCell="1" allowOverlap="1" wp14:anchorId="7883960E" wp14:editId="6B2083BB">
          <wp:simplePos x="0" y="0"/>
          <wp:positionH relativeFrom="margin">
            <wp:posOffset>4263390</wp:posOffset>
          </wp:positionH>
          <wp:positionV relativeFrom="paragraph">
            <wp:posOffset>59055</wp:posOffset>
          </wp:positionV>
          <wp:extent cx="2171700" cy="438150"/>
          <wp:effectExtent l="0" t="0" r="0" b="0"/>
          <wp:wrapTight wrapText="bothSides">
            <wp:wrapPolygon edited="0">
              <wp:start x="0" y="0"/>
              <wp:lineTo x="0" y="20661"/>
              <wp:lineTo x="21411" y="20661"/>
              <wp:lineTo x="21411" y="0"/>
              <wp:lineTo x="0" y="0"/>
            </wp:wrapPolygon>
          </wp:wrapTight>
          <wp:docPr id="1701129792" name="Obrázek 26"/>
          <wp:cNvGraphicFramePr/>
          <a:graphic xmlns:a="http://schemas.openxmlformats.org/drawingml/2006/main">
            <a:graphicData uri="http://schemas.openxmlformats.org/drawingml/2006/picture">
              <pic:pic xmlns:pic="http://schemas.openxmlformats.org/drawingml/2006/picture">
                <pic:nvPicPr>
                  <pic:cNvPr id="27" name="Obrázek 26"/>
                  <pic:cNvPicPr/>
                </pic:nvPicPr>
                <pic:blipFill rotWithShape="1">
                  <a:blip r:embed="rId1" cstate="print">
                    <a:extLst>
                      <a:ext uri="{28A0092B-C50C-407E-A947-70E740481C1C}">
                        <a14:useLocalDpi xmlns:a14="http://schemas.microsoft.com/office/drawing/2010/main" val="0"/>
                      </a:ext>
                    </a:extLst>
                  </a:blip>
                  <a:srcRect l="24287" t="41277" r="51828" b="43905"/>
                  <a:stretch/>
                </pic:blipFill>
                <pic:spPr bwMode="auto">
                  <a:xfrm>
                    <a:off x="0" y="0"/>
                    <a:ext cx="2171700" cy="43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26336" w14:textId="77777777" w:rsidR="00194FC3" w:rsidRDefault="00194FC3" w:rsidP="00B03135">
    <w:pPr>
      <w:pStyle w:val="Zpat"/>
    </w:pPr>
    <w:r>
      <w:rPr>
        <w:noProof/>
      </w:rPr>
      <mc:AlternateContent>
        <mc:Choice Requires="wps">
          <w:drawing>
            <wp:anchor distT="0" distB="0" distL="114300" distR="114300" simplePos="0" relativeHeight="251663360" behindDoc="0" locked="0" layoutInCell="1" allowOverlap="1" wp14:anchorId="47C39138" wp14:editId="34A6E3B1">
              <wp:simplePos x="0" y="0"/>
              <wp:positionH relativeFrom="page">
                <wp:posOffset>390525</wp:posOffset>
              </wp:positionH>
              <wp:positionV relativeFrom="paragraph">
                <wp:posOffset>-255270</wp:posOffset>
              </wp:positionV>
              <wp:extent cx="1828800" cy="1828800"/>
              <wp:effectExtent l="0" t="0" r="0" b="0"/>
              <wp:wrapNone/>
              <wp:docPr id="19" name="Textové pole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F7706E" w14:textId="77777777" w:rsidR="00194FC3" w:rsidRPr="00F07722" w:rsidRDefault="00194FC3" w:rsidP="00B03135">
                          <w:pPr>
                            <w:pStyle w:val="Zpat"/>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2024/2025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C39138" id="_x0000_t202" coordsize="21600,21600" o:spt="202" path="m,l,21600r21600,l21600,xe">
              <v:stroke joinstyle="miter"/>
              <v:path gradientshapeok="t" o:connecttype="rect"/>
            </v:shapetype>
            <v:shape id="Textové pole 19" o:spid="_x0000_s1031" type="#_x0000_t202" style="position:absolute;left:0;text-align:left;margin-left:30.75pt;margin-top:-20.1pt;width:2in;height:2in;z-index:25166336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" filled="f" stroked="f">
              <v:textbox style="mso-fit-shape-to-text:t">
                <w:txbxContent>
                  <w:p w14:paraId="27F7706E" w14:textId="77777777" w:rsidR="00194FC3" w:rsidRPr="00F07722" w:rsidRDefault="00194FC3" w:rsidP="00B03135">
                    <w:pPr>
                      <w:pStyle w:val="Zpat"/>
                      <w:jc w:val="center"/>
                      <w:rPr>
                        <w:rFonts w:ascii="Source Sans Pro" w:hAnsi="Source Sans Pro"/>
                        <w:color w:val="8496B0" w:themeColor="text2" w:themeTint="99"/>
                        <w:spacing w:val="60"/>
                        <w:sz w:val="20"/>
                        <w:szCs w:val="20"/>
                      </w:rPr>
                    </w:pPr>
                    <w:r w:rsidRPr="00F07722">
                      <w:rPr>
                        <w:rFonts w:ascii="Source Sans Pro" w:hAnsi="Source Sans Pro"/>
                        <w:color w:val="8496B0" w:themeColor="text2" w:themeTint="99"/>
                        <w:spacing w:val="60"/>
                        <w:sz w:val="20"/>
                        <w:szCs w:val="20"/>
                      </w:rPr>
                      <w:t>Výroční zpráva o č</w:t>
                    </w:r>
                    <w:r>
                      <w:rPr>
                        <w:rFonts w:ascii="Source Sans Pro" w:hAnsi="Source Sans Pro"/>
                        <w:color w:val="8496B0" w:themeColor="text2" w:themeTint="99"/>
                        <w:spacing w:val="60"/>
                        <w:sz w:val="20"/>
                        <w:szCs w:val="20"/>
                      </w:rPr>
                      <w:t>innosti školy za školní rok 2024/2025</w:t>
                    </w:r>
                  </w:p>
                </w:txbxContent>
              </v:textbox>
              <w10:wrap anchorx="page"/>
            </v:shape>
          </w:pict>
        </mc:Fallback>
      </mc:AlternateContent>
    </w:r>
    <w:r>
      <w:rPr>
        <w:noProof/>
      </w:rPr>
      <w:drawing>
        <wp:anchor distT="0" distB="0" distL="114300" distR="114300" simplePos="0" relativeHeight="251661312" behindDoc="1" locked="0" layoutInCell="1" allowOverlap="1" wp14:anchorId="0179C8AF" wp14:editId="38148AB6">
          <wp:simplePos x="0" y="0"/>
          <wp:positionH relativeFrom="margin">
            <wp:posOffset>4324985</wp:posOffset>
          </wp:positionH>
          <wp:positionV relativeFrom="paragraph">
            <wp:posOffset>97155</wp:posOffset>
          </wp:positionV>
          <wp:extent cx="2076450" cy="428625"/>
          <wp:effectExtent l="0" t="0" r="0" b="9525"/>
          <wp:wrapTight wrapText="bothSides">
            <wp:wrapPolygon edited="0">
              <wp:start x="0" y="0"/>
              <wp:lineTo x="0" y="21120"/>
              <wp:lineTo x="21402" y="21120"/>
              <wp:lineTo x="21402" y="0"/>
              <wp:lineTo x="0" y="0"/>
            </wp:wrapPolygon>
          </wp:wrapTight>
          <wp:docPr id="18" name="Obrázek 26"/>
          <wp:cNvGraphicFramePr/>
          <a:graphic xmlns:a="http://schemas.openxmlformats.org/drawingml/2006/main">
            <a:graphicData uri="http://schemas.openxmlformats.org/drawingml/2006/picture">
              <pic:pic xmlns:pic="http://schemas.openxmlformats.org/drawingml/2006/picture">
                <pic:nvPicPr>
                  <pic:cNvPr id="27" name="Obrázek 26"/>
                  <pic:cNvPicPr/>
                </pic:nvPicPr>
                <pic:blipFill rotWithShape="1">
                  <a:blip r:embed="rId1" cstate="print">
                    <a:extLst>
                      <a:ext uri="{28A0092B-C50C-407E-A947-70E740481C1C}">
                        <a14:useLocalDpi xmlns:a14="http://schemas.microsoft.com/office/drawing/2010/main" val="0"/>
                      </a:ext>
                    </a:extLst>
                  </a:blip>
                  <a:srcRect l="24287" t="41277" r="51828" b="43905"/>
                  <a:stretch/>
                </pic:blipFill>
                <pic:spPr bwMode="auto">
                  <a:xfrm>
                    <a:off x="0" y="0"/>
                    <a:ext cx="2076450" cy="42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071A373F" wp14:editId="13C623A3">
              <wp:simplePos x="0" y="0"/>
              <wp:positionH relativeFrom="column">
                <wp:posOffset>4848225</wp:posOffset>
              </wp:positionH>
              <wp:positionV relativeFrom="paragraph">
                <wp:posOffset>-283210</wp:posOffset>
              </wp:positionV>
              <wp:extent cx="1828800" cy="1828800"/>
              <wp:effectExtent l="0" t="0" r="0" b="2540"/>
              <wp:wrapNone/>
              <wp:docPr id="15" name="Textové pole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3A88B9" w14:textId="69DFB480" w:rsidR="00194FC3" w:rsidRPr="00F07722" w:rsidRDefault="00194FC3" w:rsidP="00B03135">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1E1D86">
                            <w:rPr>
                              <w:rFonts w:ascii="Source Sans Pro" w:hAnsi="Source Sans Pro"/>
                              <w:b/>
                              <w:noProof/>
                              <w:color w:val="323E4F" w:themeColor="text2" w:themeShade="BF"/>
                            </w:rPr>
                            <w:t>42</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1E1D86">
                            <w:rPr>
                              <w:rFonts w:ascii="Source Sans Pro" w:hAnsi="Source Sans Pro"/>
                              <w:noProof/>
                              <w:color w:val="323E4F" w:themeColor="text2" w:themeShade="BF"/>
                            </w:rPr>
                            <w:t>42</w:t>
                          </w:r>
                          <w:r w:rsidRPr="000C11CA">
                            <w:rPr>
                              <w:rFonts w:ascii="Source Sans Pro" w:hAnsi="Source Sans Pro"/>
                              <w:color w:val="323E4F" w:themeColor="text2" w:themeShade="BF"/>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71A373F" id="_x0000_t202" coordsize="21600,21600" o:spt="202" path="m,l,21600r21600,l21600,xe">
              <v:stroke joinstyle="miter"/>
              <v:path gradientshapeok="t" o:connecttype="rect"/>
            </v:shapetype>
            <v:shape id="Textové pole 15" o:spid="_x0000_s1032" type="#_x0000_t202" style="position:absolute;left:0;text-align:left;margin-left:381.75pt;margin-top:-22.3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" filled="f" stroked="f">
              <v:textbox style="mso-fit-shape-to-text:t">
                <w:txbxContent>
                  <w:p w14:paraId="6D3A88B9" w14:textId="69DFB480" w:rsidR="00194FC3" w:rsidRPr="00F07722" w:rsidRDefault="00194FC3" w:rsidP="00B03135">
                    <w:pPr>
                      <w:tabs>
                        <w:tab w:val="center" w:pos="4550"/>
                        <w:tab w:val="left" w:pos="5818"/>
                      </w:tabs>
                      <w:ind w:right="2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1E1D86">
                      <w:rPr>
                        <w:rFonts w:ascii="Source Sans Pro" w:hAnsi="Source Sans Pro"/>
                        <w:b/>
                        <w:noProof/>
                        <w:color w:val="323E4F" w:themeColor="text2" w:themeShade="BF"/>
                      </w:rPr>
                      <w:t>42</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1E1D86">
                      <w:rPr>
                        <w:rFonts w:ascii="Source Sans Pro" w:hAnsi="Source Sans Pro"/>
                        <w:noProof/>
                        <w:color w:val="323E4F" w:themeColor="text2" w:themeShade="BF"/>
                      </w:rPr>
                      <w:t>42</w:t>
                    </w:r>
                    <w:r w:rsidRPr="000C11CA">
                      <w:rPr>
                        <w:rFonts w:ascii="Source Sans Pro" w:hAnsi="Source Sans Pro"/>
                        <w:color w:val="323E4F" w:themeColor="text2" w:themeShade="B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9395C" w14:textId="77777777" w:rsidR="00194FC3" w:rsidRDefault="00194FC3" w:rsidP="00B03135">
      <w:pPr>
        <w:spacing w:after="0" w:line="240" w:lineRule="auto"/>
      </w:pPr>
      <w:r>
        <w:separator/>
      </w:r>
    </w:p>
  </w:footnote>
  <w:footnote w:type="continuationSeparator" w:id="0">
    <w:p w14:paraId="3D432927" w14:textId="77777777" w:rsidR="00194FC3" w:rsidRDefault="00194FC3" w:rsidP="00B03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B3531" w14:textId="77777777" w:rsidR="00194FC3" w:rsidRDefault="00194FC3">
    <w:pPr>
      <w:pStyle w:val="Zhlav"/>
    </w:pPr>
    <w:r>
      <w:rPr>
        <w:noProof/>
      </w:rPr>
      <mc:AlternateContent>
        <mc:Choice Requires="wps">
          <w:drawing>
            <wp:anchor distT="0" distB="0" distL="114300" distR="114300" simplePos="0" relativeHeight="251667456" behindDoc="0" locked="0" layoutInCell="1" allowOverlap="1" wp14:anchorId="6A9BBA40" wp14:editId="7345167E">
              <wp:simplePos x="0" y="0"/>
              <wp:positionH relativeFrom="margin">
                <wp:posOffset>1295400</wp:posOffset>
              </wp:positionH>
              <wp:positionV relativeFrom="paragraph">
                <wp:posOffset>-240030</wp:posOffset>
              </wp:positionV>
              <wp:extent cx="1000125" cy="85725"/>
              <wp:effectExtent l="0" t="0" r="0" b="9525"/>
              <wp:wrapNone/>
              <wp:docPr id="1496308577" name="Textové pole 1496308577"/>
              <wp:cNvGraphicFramePr/>
              <a:graphic xmlns:a="http://schemas.openxmlformats.org/drawingml/2006/main">
                <a:graphicData uri="http://schemas.microsoft.com/office/word/2010/wordprocessingShape">
                  <wps:wsp>
                    <wps:cNvSpPr txBox="1"/>
                    <wps:spPr>
                      <a:xfrm>
                        <a:off x="0" y="0"/>
                        <a:ext cx="1000125" cy="85725"/>
                      </a:xfrm>
                      <a:prstGeom prst="rect">
                        <a:avLst/>
                      </a:prstGeom>
                      <a:noFill/>
                      <a:ln>
                        <a:noFill/>
                      </a:ln>
                    </wps:spPr>
                    <wps:txbx>
                      <w:txbxContent>
                        <w:p w14:paraId="505954EA" w14:textId="77777777" w:rsidR="00194FC3" w:rsidRPr="00DD5D30" w:rsidRDefault="00194FC3" w:rsidP="00B03135">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9BBA40" id="_x0000_t202" coordsize="21600,21600" o:spt="202" path="m,l,21600r21600,l21600,xe">
              <v:stroke joinstyle="miter"/>
              <v:path gradientshapeok="t" o:connecttype="rect"/>
            </v:shapetype>
            <v:shape id="Textové pole 1496308577" o:spid="_x0000_s1027" type="#_x0000_t202" style="position:absolute;left:0;text-align:left;margin-left:102pt;margin-top:-18.9pt;width:78.75pt;height: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" filled="f" stroked="f">
              <v:textbox>
                <w:txbxContent>
                  <w:p w14:paraId="505954EA" w14:textId="77777777" w:rsidR="00194FC3" w:rsidRPr="00DD5D30" w:rsidRDefault="00194FC3" w:rsidP="00B03135">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w:drawing>
        <wp:anchor distT="0" distB="0" distL="114300" distR="114300" simplePos="0" relativeHeight="251665408" behindDoc="1" locked="0" layoutInCell="1" allowOverlap="1" wp14:anchorId="3C7CD988" wp14:editId="1CB216B1">
          <wp:simplePos x="0" y="0"/>
          <wp:positionH relativeFrom="margin">
            <wp:align>left</wp:align>
          </wp:positionH>
          <wp:positionV relativeFrom="paragraph">
            <wp:posOffset>-287655</wp:posOffset>
          </wp:positionV>
          <wp:extent cx="841375" cy="504825"/>
          <wp:effectExtent l="0" t="0" r="0" b="9525"/>
          <wp:wrapTight wrapText="bothSides">
            <wp:wrapPolygon edited="0">
              <wp:start x="8803" y="0"/>
              <wp:lineTo x="489" y="16302"/>
              <wp:lineTo x="978" y="21192"/>
              <wp:lineTo x="19562" y="21192"/>
              <wp:lineTo x="20540" y="17117"/>
              <wp:lineTo x="19562" y="14672"/>
              <wp:lineTo x="12226" y="0"/>
              <wp:lineTo x="8803" y="0"/>
            </wp:wrapPolygon>
          </wp:wrapTight>
          <wp:docPr id="415093647" name="Obrázek 41509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lova.png"/>
                  <pic:cNvPicPr/>
                </pic:nvPicPr>
                <pic:blipFill rotWithShape="1">
                  <a:blip r:embed="rId1" cstate="print">
                    <a:extLst>
                      <a:ext uri="{28A0092B-C50C-407E-A947-70E740481C1C}">
                        <a14:useLocalDpi xmlns:a14="http://schemas.microsoft.com/office/drawing/2010/main" val="0"/>
                      </a:ext>
                    </a:extLst>
                  </a:blip>
                  <a:srcRect r="64916" b="3742"/>
                  <a:stretch/>
                </pic:blipFill>
                <pic:spPr bwMode="auto">
                  <a:xfrm>
                    <a:off x="0" y="0"/>
                    <a:ext cx="841375" cy="50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5"/>
      </w:rPr>
      <mc:AlternateContent>
        <mc:Choice Requires="wpg">
          <w:drawing>
            <wp:anchor distT="0" distB="0" distL="114300" distR="114300" simplePos="0" relativeHeight="251666432" behindDoc="1" locked="0" layoutInCell="1" allowOverlap="1" wp14:anchorId="771D476F" wp14:editId="394A63F0">
              <wp:simplePos x="0" y="0"/>
              <wp:positionH relativeFrom="margin">
                <wp:posOffset>-95250</wp:posOffset>
              </wp:positionH>
              <wp:positionV relativeFrom="paragraph">
                <wp:posOffset>273050</wp:posOffset>
              </wp:positionV>
              <wp:extent cx="5918835" cy="34925"/>
              <wp:effectExtent l="0" t="0" r="24765" b="22225"/>
              <wp:wrapTight wrapText="bothSides">
                <wp:wrapPolygon edited="0">
                  <wp:start x="70" y="11782"/>
                  <wp:lineTo x="70" y="23564"/>
                  <wp:lineTo x="21621" y="23564"/>
                  <wp:lineTo x="18701" y="11782"/>
                  <wp:lineTo x="18631" y="11782"/>
                  <wp:lineTo x="70" y="11782"/>
                </wp:wrapPolygon>
              </wp:wrapTight>
              <wp:docPr id="2031276201"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8835" cy="34925"/>
                        <a:chOff x="0" y="0"/>
                        <a:chExt cx="9321" cy="55"/>
                      </a:xfrm>
                    </wpg:grpSpPr>
                    <wps:wsp>
                      <wps:cNvPr id="1098371152" name="Line 468"/>
                      <wps:cNvCnPr>
                        <a:cxnSpLocks noChangeShapeType="1"/>
                      </wps:cNvCnPr>
                      <wps:spPr bwMode="auto">
                        <a:xfrm>
                          <a:off x="15" y="15"/>
                          <a:ext cx="9291" cy="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4B3772" id="Group 467" o:spid="_x0000_s1026" style="position:absolute;margin-left:-7.5pt;margin-top:21.5pt;width:466.05pt;height:2.75pt;z-index:-251650048;mso-position-horizontal-relative:margin" coordsize="93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">
              <v:line id="Line 468" o:spid="_x0000_s1027" style="position:absolute;visibility:visible;mso-wrap-style:square" from="15,15" to="930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" strokeweight="1.5pt"/>
              <w10:wrap type="tight" anchorx="margin"/>
            </v:group>
          </w:pict>
        </mc:Fallback>
      </mc:AlternateContent>
    </w:r>
  </w:p>
  <w:p w14:paraId="01844A7B" w14:textId="77777777" w:rsidR="00194FC3" w:rsidRDefault="00194FC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4665B" w14:textId="77777777" w:rsidR="00194FC3" w:rsidRDefault="00194FC3">
    <w:pPr>
      <w:pStyle w:val="Zhlav"/>
    </w:pPr>
    <w:r>
      <w:rPr>
        <w:noProof/>
      </w:rPr>
      <w:drawing>
        <wp:anchor distT="0" distB="0" distL="114300" distR="114300" simplePos="0" relativeHeight="251653120" behindDoc="1" locked="0" layoutInCell="1" allowOverlap="1" wp14:anchorId="33C3CF04" wp14:editId="79E9A5FD">
          <wp:simplePos x="0" y="0"/>
          <wp:positionH relativeFrom="column">
            <wp:posOffset>-71120</wp:posOffset>
          </wp:positionH>
          <wp:positionV relativeFrom="paragraph">
            <wp:posOffset>-401955</wp:posOffset>
          </wp:positionV>
          <wp:extent cx="952500" cy="571500"/>
          <wp:effectExtent l="0" t="0" r="0" b="0"/>
          <wp:wrapTight wrapText="bothSides">
            <wp:wrapPolygon edited="0">
              <wp:start x="9072" y="0"/>
              <wp:lineTo x="432" y="16560"/>
              <wp:lineTo x="1728" y="20880"/>
              <wp:lineTo x="19440" y="20880"/>
              <wp:lineTo x="20736" y="17280"/>
              <wp:lineTo x="20304" y="15840"/>
              <wp:lineTo x="14256" y="5040"/>
              <wp:lineTo x="12096" y="0"/>
              <wp:lineTo x="9072"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lova.png"/>
                  <pic:cNvPicPr/>
                </pic:nvPicPr>
                <pic:blipFill rotWithShape="1">
                  <a:blip r:embed="rId1" cstate="print">
                    <a:extLst>
                      <a:ext uri="{28A0092B-C50C-407E-A947-70E740481C1C}">
                        <a14:useLocalDpi xmlns:a14="http://schemas.microsoft.com/office/drawing/2010/main" val="0"/>
                      </a:ext>
                    </a:extLst>
                  </a:blip>
                  <a:srcRect r="64916" b="3742"/>
                  <a:stretch/>
                </pic:blipFill>
                <pic:spPr bwMode="auto">
                  <a:xfrm>
                    <a:off x="0" y="0"/>
                    <a:ext cx="95250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5"/>
      </w:rPr>
      <mc:AlternateContent>
        <mc:Choice Requires="wpg">
          <w:drawing>
            <wp:anchor distT="0" distB="0" distL="114300" distR="114300" simplePos="0" relativeHeight="251655168" behindDoc="1" locked="0" layoutInCell="1" allowOverlap="1" wp14:anchorId="1391DD70" wp14:editId="5DE8D559">
              <wp:simplePos x="0" y="0"/>
              <wp:positionH relativeFrom="margin">
                <wp:posOffset>-95250</wp:posOffset>
              </wp:positionH>
              <wp:positionV relativeFrom="paragraph">
                <wp:posOffset>269875</wp:posOffset>
              </wp:positionV>
              <wp:extent cx="5918835" cy="34925"/>
              <wp:effectExtent l="0" t="0" r="24765" b="22225"/>
              <wp:wrapTight wrapText="bothSides">
                <wp:wrapPolygon edited="0">
                  <wp:start x="70" y="11782"/>
                  <wp:lineTo x="70" y="23564"/>
                  <wp:lineTo x="21621" y="23564"/>
                  <wp:lineTo x="18701" y="11782"/>
                  <wp:lineTo x="18631" y="11782"/>
                  <wp:lineTo x="70" y="11782"/>
                </wp:wrapPolygon>
              </wp:wrapTight>
              <wp:docPr id="1"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8835" cy="34925"/>
                        <a:chOff x="0" y="0"/>
                        <a:chExt cx="9321" cy="55"/>
                      </a:xfrm>
                    </wpg:grpSpPr>
                    <wps:wsp>
                      <wps:cNvPr id="3" name="Line 468"/>
                      <wps:cNvCnPr>
                        <a:cxnSpLocks noChangeShapeType="1"/>
                      </wps:cNvCnPr>
                      <wps:spPr bwMode="auto">
                        <a:xfrm>
                          <a:off x="15" y="15"/>
                          <a:ext cx="9291" cy="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33608C" id="Group 467" o:spid="_x0000_s1026" style="position:absolute;margin-left:-7.5pt;margin-top:21.25pt;width:466.05pt;height:2.75pt;z-index:-251656192;mso-position-horizontal-relative:margin" coordsize="93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">
              <v:line id="Line 468" o:spid="_x0000_s1027" style="position:absolute;visibility:visible;mso-wrap-style:square" from="15,15" to="930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" strokeweight="1.5pt"/>
              <w10:wrap type="tight" anchorx="margin"/>
            </v:group>
          </w:pict>
        </mc:Fallback>
      </mc:AlternateContent>
    </w:r>
    <w:r>
      <w:rPr>
        <w:noProof/>
      </w:rPr>
      <mc:AlternateContent>
        <mc:Choice Requires="wps">
          <w:drawing>
            <wp:anchor distT="0" distB="0" distL="114300" distR="114300" simplePos="0" relativeHeight="251657216" behindDoc="0" locked="0" layoutInCell="1" allowOverlap="1" wp14:anchorId="484D91FF" wp14:editId="62E6B53B">
              <wp:simplePos x="0" y="0"/>
              <wp:positionH relativeFrom="margin">
                <wp:posOffset>866775</wp:posOffset>
              </wp:positionH>
              <wp:positionV relativeFrom="paragraph">
                <wp:posOffset>-324485</wp:posOffset>
              </wp:positionV>
              <wp:extent cx="1148715" cy="704850"/>
              <wp:effectExtent l="0" t="0" r="0" b="0"/>
              <wp:wrapNone/>
              <wp:docPr id="2" name="Textové pole 2"/>
              <wp:cNvGraphicFramePr/>
              <a:graphic xmlns:a="http://schemas.openxmlformats.org/drawingml/2006/main">
                <a:graphicData uri="http://schemas.microsoft.com/office/word/2010/wordprocessingShape">
                  <wps:wsp>
                    <wps:cNvSpPr txBox="1"/>
                    <wps:spPr>
                      <a:xfrm>
                        <a:off x="0" y="0"/>
                        <a:ext cx="1148715" cy="704850"/>
                      </a:xfrm>
                      <a:prstGeom prst="rect">
                        <a:avLst/>
                      </a:prstGeom>
                      <a:noFill/>
                      <a:ln>
                        <a:noFill/>
                      </a:ln>
                    </wps:spPr>
                    <wps:txbx>
                      <w:txbxContent>
                        <w:p w14:paraId="0CA02C3F" w14:textId="77777777" w:rsidR="00194FC3" w:rsidRPr="00500025" w:rsidRDefault="00194FC3" w:rsidP="00B03135">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14:paraId="77CE3557" w14:textId="77777777" w:rsidR="00194FC3" w:rsidRPr="00DD5D30" w:rsidRDefault="00194FC3" w:rsidP="00B03135">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84D91FF" id="_x0000_t202" coordsize="21600,21600" o:spt="202" path="m,l,21600r21600,l21600,xe">
              <v:stroke joinstyle="miter"/>
              <v:path gradientshapeok="t" o:connecttype="rect"/>
            </v:shapetype>
            <v:shape id="Textové pole 2" o:spid="_x0000_s1030" type="#_x0000_t202" style="position:absolute;left:0;text-align:left;margin-left:68.25pt;margin-top:-25.55pt;width:90.45pt;height:55.5pt;z-index:25165721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" filled="f" stroked="f">
              <v:textbox style="mso-fit-shape-to-text:t">
                <w:txbxContent>
                  <w:p w14:paraId="0CA02C3F" w14:textId="77777777" w:rsidR="00194FC3" w:rsidRPr="00500025" w:rsidRDefault="00194FC3" w:rsidP="00B03135">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14:paraId="77CE3557" w14:textId="77777777" w:rsidR="00194FC3" w:rsidRPr="00DD5D30" w:rsidRDefault="00194FC3" w:rsidP="00B03135">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v:textbox>
              <w10:wrap anchorx="margin"/>
            </v:shape>
          </w:pict>
        </mc:Fallback>
      </mc:AlternateContent>
    </w:r>
  </w:p>
  <w:p w14:paraId="3B57A1A4" w14:textId="77777777" w:rsidR="00194FC3" w:rsidRDefault="00194FC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1590A"/>
    <w:multiLevelType w:val="hybridMultilevel"/>
    <w:tmpl w:val="B34038DE"/>
    <w:lvl w:ilvl="0" w:tplc="F4064050">
      <w:start w:val="3"/>
      <w:numFmt w:val="bullet"/>
      <w:lvlText w:val="-"/>
      <w:lvlJc w:val="left"/>
      <w:pPr>
        <w:ind w:left="465" w:hanging="360"/>
      </w:pPr>
      <w:rPr>
        <w:rFonts w:ascii="Calibri" w:eastAsia="Calibri" w:hAnsi="Calibri" w:cs="Times New Roman" w:hint="default"/>
      </w:rPr>
    </w:lvl>
    <w:lvl w:ilvl="1" w:tplc="04050003" w:tentative="1">
      <w:start w:val="1"/>
      <w:numFmt w:val="bullet"/>
      <w:lvlText w:val="o"/>
      <w:lvlJc w:val="left"/>
      <w:pPr>
        <w:ind w:left="1185" w:hanging="360"/>
      </w:pPr>
      <w:rPr>
        <w:rFonts w:ascii="Courier New" w:hAnsi="Courier New" w:cs="Courier New" w:hint="default"/>
      </w:rPr>
    </w:lvl>
    <w:lvl w:ilvl="2" w:tplc="04050005" w:tentative="1">
      <w:start w:val="1"/>
      <w:numFmt w:val="bullet"/>
      <w:lvlText w:val=""/>
      <w:lvlJc w:val="left"/>
      <w:pPr>
        <w:ind w:left="1905" w:hanging="360"/>
      </w:pPr>
      <w:rPr>
        <w:rFonts w:ascii="Wingdings" w:hAnsi="Wingdings" w:hint="default"/>
      </w:rPr>
    </w:lvl>
    <w:lvl w:ilvl="3" w:tplc="04050001" w:tentative="1">
      <w:start w:val="1"/>
      <w:numFmt w:val="bullet"/>
      <w:lvlText w:val=""/>
      <w:lvlJc w:val="left"/>
      <w:pPr>
        <w:ind w:left="2625" w:hanging="360"/>
      </w:pPr>
      <w:rPr>
        <w:rFonts w:ascii="Symbol" w:hAnsi="Symbol" w:hint="default"/>
      </w:rPr>
    </w:lvl>
    <w:lvl w:ilvl="4" w:tplc="04050003" w:tentative="1">
      <w:start w:val="1"/>
      <w:numFmt w:val="bullet"/>
      <w:lvlText w:val="o"/>
      <w:lvlJc w:val="left"/>
      <w:pPr>
        <w:ind w:left="3345" w:hanging="360"/>
      </w:pPr>
      <w:rPr>
        <w:rFonts w:ascii="Courier New" w:hAnsi="Courier New" w:cs="Courier New" w:hint="default"/>
      </w:rPr>
    </w:lvl>
    <w:lvl w:ilvl="5" w:tplc="04050005" w:tentative="1">
      <w:start w:val="1"/>
      <w:numFmt w:val="bullet"/>
      <w:lvlText w:val=""/>
      <w:lvlJc w:val="left"/>
      <w:pPr>
        <w:ind w:left="4065" w:hanging="360"/>
      </w:pPr>
      <w:rPr>
        <w:rFonts w:ascii="Wingdings" w:hAnsi="Wingdings" w:hint="default"/>
      </w:rPr>
    </w:lvl>
    <w:lvl w:ilvl="6" w:tplc="04050001" w:tentative="1">
      <w:start w:val="1"/>
      <w:numFmt w:val="bullet"/>
      <w:lvlText w:val=""/>
      <w:lvlJc w:val="left"/>
      <w:pPr>
        <w:ind w:left="4785" w:hanging="360"/>
      </w:pPr>
      <w:rPr>
        <w:rFonts w:ascii="Symbol" w:hAnsi="Symbol" w:hint="default"/>
      </w:rPr>
    </w:lvl>
    <w:lvl w:ilvl="7" w:tplc="04050003" w:tentative="1">
      <w:start w:val="1"/>
      <w:numFmt w:val="bullet"/>
      <w:lvlText w:val="o"/>
      <w:lvlJc w:val="left"/>
      <w:pPr>
        <w:ind w:left="5505" w:hanging="360"/>
      </w:pPr>
      <w:rPr>
        <w:rFonts w:ascii="Courier New" w:hAnsi="Courier New" w:cs="Courier New" w:hint="default"/>
      </w:rPr>
    </w:lvl>
    <w:lvl w:ilvl="8" w:tplc="04050005" w:tentative="1">
      <w:start w:val="1"/>
      <w:numFmt w:val="bullet"/>
      <w:lvlText w:val=""/>
      <w:lvlJc w:val="left"/>
      <w:pPr>
        <w:ind w:left="6225" w:hanging="360"/>
      </w:pPr>
      <w:rPr>
        <w:rFonts w:ascii="Wingdings" w:hAnsi="Wingdings" w:hint="default"/>
      </w:rPr>
    </w:lvl>
  </w:abstractNum>
  <w:abstractNum w:abstractNumId="1" w15:restartNumberingAfterBreak="0">
    <w:nsid w:val="108E4D69"/>
    <w:multiLevelType w:val="hybridMultilevel"/>
    <w:tmpl w:val="DC1CB9DE"/>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 w15:restartNumberingAfterBreak="0">
    <w:nsid w:val="13862EBA"/>
    <w:multiLevelType w:val="hybridMultilevel"/>
    <w:tmpl w:val="986843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495575"/>
    <w:multiLevelType w:val="hybridMultilevel"/>
    <w:tmpl w:val="48AC7E4C"/>
    <w:lvl w:ilvl="0" w:tplc="5A2EFB5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5617133"/>
    <w:multiLevelType w:val="hybridMultilevel"/>
    <w:tmpl w:val="DE24860A"/>
    <w:lvl w:ilvl="0" w:tplc="04050001">
      <w:start w:val="1"/>
      <w:numFmt w:val="bullet"/>
      <w:lvlText w:val=""/>
      <w:lvlJc w:val="left"/>
      <w:pPr>
        <w:ind w:left="1428" w:hanging="360"/>
      </w:pPr>
      <w:rPr>
        <w:rFonts w:ascii="Symbol" w:hAnsi="Symbol" w:hint="default"/>
      </w:rPr>
    </w:lvl>
    <w:lvl w:ilvl="1" w:tplc="04050003">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5" w15:restartNumberingAfterBreak="0">
    <w:nsid w:val="191E4A51"/>
    <w:multiLevelType w:val="hybridMultilevel"/>
    <w:tmpl w:val="78968E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A31BD"/>
    <w:multiLevelType w:val="hybridMultilevel"/>
    <w:tmpl w:val="C8A01B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E724418"/>
    <w:multiLevelType w:val="hybridMultilevel"/>
    <w:tmpl w:val="1E9A85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3831E7E"/>
    <w:multiLevelType w:val="hybridMultilevel"/>
    <w:tmpl w:val="1004E1FA"/>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5D16DF"/>
    <w:multiLevelType w:val="hybridMultilevel"/>
    <w:tmpl w:val="49AE1E78"/>
    <w:lvl w:ilvl="0" w:tplc="8CCCF79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6055459"/>
    <w:multiLevelType w:val="hybridMultilevel"/>
    <w:tmpl w:val="1B20F1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6F118EA"/>
    <w:multiLevelType w:val="hybridMultilevel"/>
    <w:tmpl w:val="FDB2272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15:restartNumberingAfterBreak="0">
    <w:nsid w:val="2A0D5E90"/>
    <w:multiLevelType w:val="hybridMultilevel"/>
    <w:tmpl w:val="F664E268"/>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3" w15:restartNumberingAfterBreak="0">
    <w:nsid w:val="2C707244"/>
    <w:multiLevelType w:val="hybridMultilevel"/>
    <w:tmpl w:val="DDA4940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5A6C1E"/>
    <w:multiLevelType w:val="hybridMultilevel"/>
    <w:tmpl w:val="EFBE0F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4864910"/>
    <w:multiLevelType w:val="hybridMultilevel"/>
    <w:tmpl w:val="40DC8C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B090DE5"/>
    <w:multiLevelType w:val="hybridMultilevel"/>
    <w:tmpl w:val="608649CE"/>
    <w:lvl w:ilvl="0" w:tplc="00B0DA32">
      <w:numFmt w:val="bullet"/>
      <w:lvlText w:val=""/>
      <w:lvlJc w:val="left"/>
      <w:pPr>
        <w:ind w:left="1068" w:hanging="360"/>
      </w:pPr>
      <w:rPr>
        <w:rFonts w:ascii="Symbol" w:eastAsia="Times New Roman" w:hAnsi="Symbol" w:cs="Calibri" w:hint="default"/>
        <w:sz w:val="24"/>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7" w15:restartNumberingAfterBreak="0">
    <w:nsid w:val="4546513E"/>
    <w:multiLevelType w:val="hybridMultilevel"/>
    <w:tmpl w:val="0D108B28"/>
    <w:lvl w:ilvl="0" w:tplc="F1F04636">
      <w:numFmt w:val="bullet"/>
      <w:lvlText w:val="-"/>
      <w:lvlJc w:val="left"/>
      <w:pPr>
        <w:tabs>
          <w:tab w:val="num" w:pos="1428"/>
        </w:tabs>
        <w:ind w:left="1428" w:hanging="360"/>
      </w:pPr>
      <w:rPr>
        <w:rFonts w:ascii="Times New Roman" w:eastAsia="Times New Roman" w:hAnsi="Times New Roman" w:cs="Times New Roman" w:hint="default"/>
      </w:rPr>
    </w:lvl>
    <w:lvl w:ilvl="1" w:tplc="04050003">
      <w:start w:val="1"/>
      <w:numFmt w:val="bullet"/>
      <w:lvlText w:val="o"/>
      <w:lvlJc w:val="left"/>
      <w:pPr>
        <w:tabs>
          <w:tab w:val="num" w:pos="2148"/>
        </w:tabs>
        <w:ind w:left="2148" w:hanging="360"/>
      </w:pPr>
      <w:rPr>
        <w:rFonts w:ascii="Courier New" w:hAnsi="Courier New" w:cs="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4E5269A8"/>
    <w:multiLevelType w:val="hybridMultilevel"/>
    <w:tmpl w:val="210C1980"/>
    <w:lvl w:ilvl="0" w:tplc="04050009">
      <w:start w:val="1"/>
      <w:numFmt w:val="bullet"/>
      <w:lvlText w:val=""/>
      <w:lvlJc w:val="left"/>
      <w:pPr>
        <w:ind w:left="1068" w:hanging="360"/>
      </w:pPr>
      <w:rPr>
        <w:rFonts w:ascii="Wingdings" w:hAnsi="Wingding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9" w15:restartNumberingAfterBreak="0">
    <w:nsid w:val="52AF5BE5"/>
    <w:multiLevelType w:val="hybridMultilevel"/>
    <w:tmpl w:val="67EAE7C6"/>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0" w15:restartNumberingAfterBreak="0">
    <w:nsid w:val="541445FC"/>
    <w:multiLevelType w:val="hybridMultilevel"/>
    <w:tmpl w:val="65A27564"/>
    <w:lvl w:ilvl="0" w:tplc="FFFFFFFF">
      <w:start w:val="1"/>
      <w:numFmt w:val="bullet"/>
      <w:lvlText w:val=""/>
      <w:lvlJc w:val="left"/>
      <w:pPr>
        <w:ind w:left="1428" w:hanging="360"/>
      </w:pPr>
      <w:rPr>
        <w:rFonts w:ascii="Symbol" w:hAnsi="Symbol" w:hint="default"/>
      </w:rPr>
    </w:lvl>
    <w:lvl w:ilvl="1" w:tplc="FFFFFFFF">
      <w:start w:val="1"/>
      <w:numFmt w:val="bullet"/>
      <w:lvlText w:val="o"/>
      <w:lvlJc w:val="left"/>
      <w:pPr>
        <w:ind w:left="2148" w:hanging="360"/>
      </w:pPr>
      <w:rPr>
        <w:rFonts w:ascii="Courier New" w:hAnsi="Courier New" w:cs="Courier New" w:hint="default"/>
      </w:rPr>
    </w:lvl>
    <w:lvl w:ilvl="2" w:tplc="0405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1" w15:restartNumberingAfterBreak="0">
    <w:nsid w:val="579F408A"/>
    <w:multiLevelType w:val="hybridMultilevel"/>
    <w:tmpl w:val="8362B652"/>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22" w15:restartNumberingAfterBreak="0">
    <w:nsid w:val="590C737D"/>
    <w:multiLevelType w:val="hybridMultilevel"/>
    <w:tmpl w:val="C464B21A"/>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3" w15:restartNumberingAfterBreak="0">
    <w:nsid w:val="590E2758"/>
    <w:multiLevelType w:val="hybridMultilevel"/>
    <w:tmpl w:val="2BE2E7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5C503F27"/>
    <w:multiLevelType w:val="hybridMultilevel"/>
    <w:tmpl w:val="238E7974"/>
    <w:lvl w:ilvl="0" w:tplc="61B4D11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CB0B94"/>
    <w:multiLevelType w:val="multilevel"/>
    <w:tmpl w:val="DB863496"/>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26" w15:restartNumberingAfterBreak="0">
    <w:nsid w:val="6316149A"/>
    <w:multiLevelType w:val="hybridMultilevel"/>
    <w:tmpl w:val="388EF4A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7" w15:restartNumberingAfterBreak="0">
    <w:nsid w:val="663E2BF0"/>
    <w:multiLevelType w:val="hybridMultilevel"/>
    <w:tmpl w:val="C862EA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D757183"/>
    <w:multiLevelType w:val="hybridMultilevel"/>
    <w:tmpl w:val="E9B432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E19095A"/>
    <w:multiLevelType w:val="hybridMultilevel"/>
    <w:tmpl w:val="F3F6CECE"/>
    <w:lvl w:ilvl="0" w:tplc="00B0DA32">
      <w:numFmt w:val="bullet"/>
      <w:lvlText w:val=""/>
      <w:lvlJc w:val="left"/>
      <w:pPr>
        <w:ind w:left="1068" w:hanging="360"/>
      </w:pPr>
      <w:rPr>
        <w:rFonts w:ascii="Symbol" w:eastAsia="Times New Roman" w:hAnsi="Symbol" w:cs="Calibri" w:hint="default"/>
        <w:sz w:val="24"/>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ECB389B"/>
    <w:multiLevelType w:val="hybridMultilevel"/>
    <w:tmpl w:val="817840BE"/>
    <w:lvl w:ilvl="0" w:tplc="0405000F">
      <w:start w:val="1"/>
      <w:numFmt w:val="decimal"/>
      <w:lvlText w:val="%1."/>
      <w:lvlJc w:val="left"/>
      <w:pPr>
        <w:ind w:left="1230" w:hanging="360"/>
      </w:pPr>
    </w:lvl>
    <w:lvl w:ilvl="1" w:tplc="04050019" w:tentative="1">
      <w:start w:val="1"/>
      <w:numFmt w:val="lowerLetter"/>
      <w:lvlText w:val="%2."/>
      <w:lvlJc w:val="left"/>
      <w:pPr>
        <w:ind w:left="1950" w:hanging="360"/>
      </w:pPr>
    </w:lvl>
    <w:lvl w:ilvl="2" w:tplc="0405001B" w:tentative="1">
      <w:start w:val="1"/>
      <w:numFmt w:val="lowerRoman"/>
      <w:lvlText w:val="%3."/>
      <w:lvlJc w:val="right"/>
      <w:pPr>
        <w:ind w:left="2670" w:hanging="180"/>
      </w:pPr>
    </w:lvl>
    <w:lvl w:ilvl="3" w:tplc="0405000F" w:tentative="1">
      <w:start w:val="1"/>
      <w:numFmt w:val="decimal"/>
      <w:lvlText w:val="%4."/>
      <w:lvlJc w:val="left"/>
      <w:pPr>
        <w:ind w:left="3390" w:hanging="360"/>
      </w:pPr>
    </w:lvl>
    <w:lvl w:ilvl="4" w:tplc="04050019" w:tentative="1">
      <w:start w:val="1"/>
      <w:numFmt w:val="lowerLetter"/>
      <w:lvlText w:val="%5."/>
      <w:lvlJc w:val="left"/>
      <w:pPr>
        <w:ind w:left="4110" w:hanging="360"/>
      </w:pPr>
    </w:lvl>
    <w:lvl w:ilvl="5" w:tplc="0405001B" w:tentative="1">
      <w:start w:val="1"/>
      <w:numFmt w:val="lowerRoman"/>
      <w:lvlText w:val="%6."/>
      <w:lvlJc w:val="right"/>
      <w:pPr>
        <w:ind w:left="4830" w:hanging="180"/>
      </w:pPr>
    </w:lvl>
    <w:lvl w:ilvl="6" w:tplc="0405000F" w:tentative="1">
      <w:start w:val="1"/>
      <w:numFmt w:val="decimal"/>
      <w:lvlText w:val="%7."/>
      <w:lvlJc w:val="left"/>
      <w:pPr>
        <w:ind w:left="5550" w:hanging="360"/>
      </w:pPr>
    </w:lvl>
    <w:lvl w:ilvl="7" w:tplc="04050019" w:tentative="1">
      <w:start w:val="1"/>
      <w:numFmt w:val="lowerLetter"/>
      <w:lvlText w:val="%8."/>
      <w:lvlJc w:val="left"/>
      <w:pPr>
        <w:ind w:left="6270" w:hanging="360"/>
      </w:pPr>
    </w:lvl>
    <w:lvl w:ilvl="8" w:tplc="0405001B" w:tentative="1">
      <w:start w:val="1"/>
      <w:numFmt w:val="lowerRoman"/>
      <w:lvlText w:val="%9."/>
      <w:lvlJc w:val="right"/>
      <w:pPr>
        <w:ind w:left="6990" w:hanging="180"/>
      </w:pPr>
    </w:lvl>
  </w:abstractNum>
  <w:abstractNum w:abstractNumId="31" w15:restartNumberingAfterBreak="0">
    <w:nsid w:val="70013473"/>
    <w:multiLevelType w:val="hybridMultilevel"/>
    <w:tmpl w:val="BB321F62"/>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32" w15:restartNumberingAfterBreak="0">
    <w:nsid w:val="72BC7010"/>
    <w:multiLevelType w:val="hybridMultilevel"/>
    <w:tmpl w:val="CBD419B8"/>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33" w15:restartNumberingAfterBreak="0">
    <w:nsid w:val="7A53278C"/>
    <w:multiLevelType w:val="hybridMultilevel"/>
    <w:tmpl w:val="4DEA9CE4"/>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34" w15:restartNumberingAfterBreak="0">
    <w:nsid w:val="7ABB1F35"/>
    <w:multiLevelType w:val="hybridMultilevel"/>
    <w:tmpl w:val="C17A0B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CE81F8C"/>
    <w:multiLevelType w:val="hybridMultilevel"/>
    <w:tmpl w:val="98F694EE"/>
    <w:lvl w:ilvl="0" w:tplc="04050009">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6" w15:restartNumberingAfterBreak="0">
    <w:nsid w:val="7EB37AB8"/>
    <w:multiLevelType w:val="hybridMultilevel"/>
    <w:tmpl w:val="505664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0"/>
  </w:num>
  <w:num w:numId="2">
    <w:abstractNumId w:val="32"/>
  </w:num>
  <w:num w:numId="3">
    <w:abstractNumId w:val="21"/>
  </w:num>
  <w:num w:numId="4">
    <w:abstractNumId w:val="8"/>
  </w:num>
  <w:num w:numId="5">
    <w:abstractNumId w:val="13"/>
  </w:num>
  <w:num w:numId="6">
    <w:abstractNumId w:val="16"/>
  </w:num>
  <w:num w:numId="7">
    <w:abstractNumId w:val="29"/>
  </w:num>
  <w:num w:numId="8">
    <w:abstractNumId w:val="19"/>
  </w:num>
  <w:num w:numId="9">
    <w:abstractNumId w:val="11"/>
  </w:num>
  <w:num w:numId="10">
    <w:abstractNumId w:val="26"/>
  </w:num>
  <w:num w:numId="11">
    <w:abstractNumId w:val="1"/>
  </w:num>
  <w:num w:numId="12">
    <w:abstractNumId w:val="22"/>
  </w:num>
  <w:num w:numId="13">
    <w:abstractNumId w:val="33"/>
  </w:num>
  <w:num w:numId="14">
    <w:abstractNumId w:val="4"/>
  </w:num>
  <w:num w:numId="15">
    <w:abstractNumId w:val="12"/>
  </w:num>
  <w:num w:numId="16">
    <w:abstractNumId w:val="9"/>
  </w:num>
  <w:num w:numId="17">
    <w:abstractNumId w:val="15"/>
  </w:num>
  <w:num w:numId="18">
    <w:abstractNumId w:val="5"/>
  </w:num>
  <w:num w:numId="19">
    <w:abstractNumId w:val="34"/>
  </w:num>
  <w:num w:numId="20">
    <w:abstractNumId w:val="28"/>
  </w:num>
  <w:num w:numId="21">
    <w:abstractNumId w:val="7"/>
  </w:num>
  <w:num w:numId="22">
    <w:abstractNumId w:val="6"/>
  </w:num>
  <w:num w:numId="23">
    <w:abstractNumId w:val="10"/>
  </w:num>
  <w:num w:numId="24">
    <w:abstractNumId w:val="20"/>
  </w:num>
  <w:num w:numId="25">
    <w:abstractNumId w:val="27"/>
  </w:num>
  <w:num w:numId="26">
    <w:abstractNumId w:val="31"/>
  </w:num>
  <w:num w:numId="27">
    <w:abstractNumId w:val="24"/>
  </w:num>
  <w:num w:numId="28">
    <w:abstractNumId w:val="17"/>
  </w:num>
  <w:num w:numId="29">
    <w:abstractNumId w:val="0"/>
  </w:num>
  <w:num w:numId="30">
    <w:abstractNumId w:val="35"/>
  </w:num>
  <w:num w:numId="31">
    <w:abstractNumId w:val="18"/>
  </w:num>
  <w:num w:numId="32">
    <w:abstractNumId w:val="2"/>
  </w:num>
  <w:num w:numId="33">
    <w:abstractNumId w:val="3"/>
  </w:num>
  <w:num w:numId="34">
    <w:abstractNumId w:val="14"/>
  </w:num>
  <w:num w:numId="35">
    <w:abstractNumId w:val="36"/>
  </w:num>
  <w:num w:numId="36">
    <w:abstractNumId w:val="23"/>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ABC"/>
    <w:rsid w:val="000027D9"/>
    <w:rsid w:val="000A173E"/>
    <w:rsid w:val="000C2D24"/>
    <w:rsid w:val="00106823"/>
    <w:rsid w:val="00107510"/>
    <w:rsid w:val="00127E15"/>
    <w:rsid w:val="00152428"/>
    <w:rsid w:val="0018045C"/>
    <w:rsid w:val="00186450"/>
    <w:rsid w:val="00194FC3"/>
    <w:rsid w:val="001C08CA"/>
    <w:rsid w:val="001D1EFF"/>
    <w:rsid w:val="001E1D86"/>
    <w:rsid w:val="002120FD"/>
    <w:rsid w:val="00306EC7"/>
    <w:rsid w:val="00341F84"/>
    <w:rsid w:val="00364864"/>
    <w:rsid w:val="003E5133"/>
    <w:rsid w:val="003F52A0"/>
    <w:rsid w:val="004342EC"/>
    <w:rsid w:val="004B5381"/>
    <w:rsid w:val="00507730"/>
    <w:rsid w:val="005532FF"/>
    <w:rsid w:val="005A1457"/>
    <w:rsid w:val="005B0172"/>
    <w:rsid w:val="006901E6"/>
    <w:rsid w:val="006B0485"/>
    <w:rsid w:val="006C038E"/>
    <w:rsid w:val="006D410F"/>
    <w:rsid w:val="0073148E"/>
    <w:rsid w:val="00784E00"/>
    <w:rsid w:val="007945AD"/>
    <w:rsid w:val="007D40B2"/>
    <w:rsid w:val="007E770B"/>
    <w:rsid w:val="00806E61"/>
    <w:rsid w:val="008E19A2"/>
    <w:rsid w:val="00926870"/>
    <w:rsid w:val="009628F2"/>
    <w:rsid w:val="00A1364E"/>
    <w:rsid w:val="00A63A68"/>
    <w:rsid w:val="00A81A00"/>
    <w:rsid w:val="00A92BB3"/>
    <w:rsid w:val="00AA72CB"/>
    <w:rsid w:val="00B03135"/>
    <w:rsid w:val="00B50ABC"/>
    <w:rsid w:val="00B73BB5"/>
    <w:rsid w:val="00B95813"/>
    <w:rsid w:val="00BB194F"/>
    <w:rsid w:val="00BF5E4D"/>
    <w:rsid w:val="00C358BE"/>
    <w:rsid w:val="00C501EA"/>
    <w:rsid w:val="00C53707"/>
    <w:rsid w:val="00CD477E"/>
    <w:rsid w:val="00D80F07"/>
    <w:rsid w:val="00D93535"/>
    <w:rsid w:val="00E14296"/>
    <w:rsid w:val="00E152FA"/>
    <w:rsid w:val="00E32A8A"/>
    <w:rsid w:val="00E34F2C"/>
    <w:rsid w:val="00E67198"/>
    <w:rsid w:val="00E67F67"/>
    <w:rsid w:val="00E720BD"/>
    <w:rsid w:val="00EA1246"/>
    <w:rsid w:val="00EF3E7B"/>
    <w:rsid w:val="00F44033"/>
    <w:rsid w:val="00FB2CCD"/>
    <w:rsid w:val="00FC28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1184E8F"/>
  <w15:chartTrackingRefBased/>
  <w15:docId w15:val="{5F6F0F65-9317-4A5C-91AC-66EC60026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1"/>
    <w:qFormat/>
    <w:rsid w:val="00B50ABC"/>
    <w:pPr>
      <w:keepNext/>
      <w:keepLines/>
      <w:spacing w:before="240" w:after="0" w:line="240" w:lineRule="auto"/>
      <w:jc w:val="both"/>
      <w:outlineLvl w:val="0"/>
    </w:pPr>
    <w:rPr>
      <w:rFonts w:asciiTheme="majorHAnsi" w:eastAsiaTheme="majorEastAsia" w:hAnsiTheme="majorHAnsi" w:cstheme="majorBidi"/>
      <w:color w:val="2E74B5" w:themeColor="accent1" w:themeShade="BF"/>
      <w:sz w:val="32"/>
      <w:szCs w:val="32"/>
      <w:lang w:eastAsia="cs-CZ"/>
    </w:rPr>
  </w:style>
  <w:style w:type="paragraph" w:styleId="Nadpis2">
    <w:name w:val="heading 2"/>
    <w:basedOn w:val="Normln"/>
    <w:link w:val="Nadpis2Char"/>
    <w:uiPriority w:val="1"/>
    <w:qFormat/>
    <w:rsid w:val="00B50ABC"/>
    <w:pPr>
      <w:widowControl w:val="0"/>
      <w:autoSpaceDE w:val="0"/>
      <w:autoSpaceDN w:val="0"/>
      <w:spacing w:before="35" w:after="0" w:line="240" w:lineRule="auto"/>
      <w:ind w:left="1954"/>
      <w:outlineLvl w:val="1"/>
    </w:pPr>
    <w:rPr>
      <w:rFonts w:ascii="Calibri" w:eastAsia="Calibri" w:hAnsi="Calibri" w:cs="Calibri"/>
      <w:b/>
      <w:bCs/>
      <w:sz w:val="32"/>
      <w:szCs w:val="32"/>
    </w:rPr>
  </w:style>
  <w:style w:type="paragraph" w:styleId="Nadpis3">
    <w:name w:val="heading 3"/>
    <w:basedOn w:val="Normln"/>
    <w:link w:val="Nadpis3Char"/>
    <w:uiPriority w:val="1"/>
    <w:qFormat/>
    <w:rsid w:val="00B50ABC"/>
    <w:pPr>
      <w:widowControl w:val="0"/>
      <w:autoSpaceDE w:val="0"/>
      <w:autoSpaceDN w:val="0"/>
      <w:spacing w:after="0" w:line="240" w:lineRule="auto"/>
      <w:ind w:left="1671"/>
      <w:jc w:val="both"/>
      <w:outlineLvl w:val="2"/>
    </w:pPr>
    <w:rPr>
      <w:rFonts w:ascii="Calibri" w:eastAsia="Calibri" w:hAnsi="Calibri" w:cs="Calibri"/>
      <w:b/>
      <w:bCs/>
      <w:sz w:val="28"/>
      <w:szCs w:val="28"/>
    </w:rPr>
  </w:style>
  <w:style w:type="paragraph" w:styleId="Nadpis4">
    <w:name w:val="heading 4"/>
    <w:basedOn w:val="Normln"/>
    <w:link w:val="Nadpis4Char"/>
    <w:uiPriority w:val="1"/>
    <w:qFormat/>
    <w:rsid w:val="00B50ABC"/>
    <w:pPr>
      <w:widowControl w:val="0"/>
      <w:autoSpaceDE w:val="0"/>
      <w:autoSpaceDN w:val="0"/>
      <w:spacing w:before="120" w:after="0" w:line="240" w:lineRule="auto"/>
      <w:ind w:left="538"/>
      <w:outlineLvl w:val="3"/>
    </w:pPr>
    <w:rPr>
      <w:rFonts w:ascii="Calibri" w:eastAsia="Calibri" w:hAnsi="Calibri" w:cs="Calibr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1"/>
    <w:rsid w:val="00B50ABC"/>
    <w:rPr>
      <w:rFonts w:asciiTheme="majorHAnsi" w:eastAsiaTheme="majorEastAsia" w:hAnsiTheme="majorHAnsi" w:cstheme="majorBidi"/>
      <w:color w:val="2E74B5" w:themeColor="accent1" w:themeShade="BF"/>
      <w:sz w:val="32"/>
      <w:szCs w:val="32"/>
      <w:lang w:eastAsia="cs-CZ"/>
    </w:rPr>
  </w:style>
  <w:style w:type="character" w:customStyle="1" w:styleId="Nadpis2Char">
    <w:name w:val="Nadpis 2 Char"/>
    <w:basedOn w:val="Standardnpsmoodstavce"/>
    <w:link w:val="Nadpis2"/>
    <w:uiPriority w:val="1"/>
    <w:rsid w:val="00B50ABC"/>
    <w:rPr>
      <w:rFonts w:ascii="Calibri" w:eastAsia="Calibri" w:hAnsi="Calibri" w:cs="Calibri"/>
      <w:b/>
      <w:bCs/>
      <w:sz w:val="32"/>
      <w:szCs w:val="32"/>
    </w:rPr>
  </w:style>
  <w:style w:type="character" w:customStyle="1" w:styleId="Nadpis3Char">
    <w:name w:val="Nadpis 3 Char"/>
    <w:basedOn w:val="Standardnpsmoodstavce"/>
    <w:link w:val="Nadpis3"/>
    <w:uiPriority w:val="1"/>
    <w:rsid w:val="00B50ABC"/>
    <w:rPr>
      <w:rFonts w:ascii="Calibri" w:eastAsia="Calibri" w:hAnsi="Calibri" w:cs="Calibri"/>
      <w:b/>
      <w:bCs/>
      <w:sz w:val="28"/>
      <w:szCs w:val="28"/>
    </w:rPr>
  </w:style>
  <w:style w:type="character" w:customStyle="1" w:styleId="Nadpis4Char">
    <w:name w:val="Nadpis 4 Char"/>
    <w:basedOn w:val="Standardnpsmoodstavce"/>
    <w:link w:val="Nadpis4"/>
    <w:uiPriority w:val="1"/>
    <w:rsid w:val="00B50ABC"/>
    <w:rPr>
      <w:rFonts w:ascii="Calibri" w:eastAsia="Calibri" w:hAnsi="Calibri" w:cs="Calibri"/>
      <w:b/>
      <w:bCs/>
      <w:sz w:val="24"/>
      <w:szCs w:val="24"/>
    </w:rPr>
  </w:style>
  <w:style w:type="numbering" w:customStyle="1" w:styleId="Bezseznamu1">
    <w:name w:val="Bez seznamu1"/>
    <w:next w:val="Bezseznamu"/>
    <w:uiPriority w:val="99"/>
    <w:semiHidden/>
    <w:unhideWhenUsed/>
    <w:rsid w:val="00B50ABC"/>
  </w:style>
  <w:style w:type="character" w:styleId="Hypertextovodkaz">
    <w:name w:val="Hyperlink"/>
    <w:basedOn w:val="Standardnpsmoodstavce"/>
    <w:uiPriority w:val="99"/>
    <w:rsid w:val="00B50ABC"/>
    <w:rPr>
      <w:color w:val="0000FF"/>
      <w:u w:val="single"/>
    </w:rPr>
  </w:style>
  <w:style w:type="paragraph" w:styleId="Obsah1">
    <w:name w:val="toc 1"/>
    <w:basedOn w:val="Normln"/>
    <w:next w:val="Normln"/>
    <w:autoRedefine/>
    <w:uiPriority w:val="39"/>
    <w:qFormat/>
    <w:rsid w:val="00B50ABC"/>
    <w:pPr>
      <w:tabs>
        <w:tab w:val="left" w:pos="350"/>
        <w:tab w:val="right" w:leader="dot" w:pos="8717"/>
      </w:tabs>
      <w:spacing w:before="240" w:after="120" w:line="240" w:lineRule="auto"/>
      <w:jc w:val="both"/>
    </w:pPr>
    <w:rPr>
      <w:rFonts w:ascii="Times New Roman" w:eastAsia="Times New Roman" w:hAnsi="Times New Roman" w:cs="Times New Roman"/>
      <w:b/>
      <w:bCs/>
      <w:caps/>
      <w:sz w:val="20"/>
      <w:lang w:eastAsia="cs-CZ"/>
    </w:rPr>
  </w:style>
  <w:style w:type="paragraph" w:styleId="Obsah2">
    <w:name w:val="toc 2"/>
    <w:basedOn w:val="Normln"/>
    <w:next w:val="Normln"/>
    <w:autoRedefine/>
    <w:uiPriority w:val="39"/>
    <w:qFormat/>
    <w:rsid w:val="00B50ABC"/>
    <w:pPr>
      <w:tabs>
        <w:tab w:val="left" w:pos="540"/>
        <w:tab w:val="right" w:leader="dot" w:pos="8717"/>
      </w:tabs>
      <w:spacing w:after="0" w:line="240" w:lineRule="auto"/>
      <w:jc w:val="both"/>
    </w:pPr>
    <w:rPr>
      <w:rFonts w:ascii="Times New Roman" w:eastAsia="Times New Roman" w:hAnsi="Times New Roman" w:cs="Times New Roman"/>
      <w:bCs/>
      <w:sz w:val="20"/>
      <w:szCs w:val="24"/>
      <w:lang w:eastAsia="cs-CZ"/>
    </w:rPr>
  </w:style>
  <w:style w:type="paragraph" w:customStyle="1" w:styleId="INA10bTunzarovnnnasted">
    <w:name w:val="INA 10 b. Tučné zarovnání na střed"/>
    <w:semiHidden/>
    <w:rsid w:val="00B50ABC"/>
    <w:pPr>
      <w:spacing w:after="0" w:line="240" w:lineRule="auto"/>
      <w:jc w:val="center"/>
    </w:pPr>
    <w:rPr>
      <w:rFonts w:ascii="Times New Roman" w:eastAsia="Times New Roman" w:hAnsi="Times New Roman" w:cs="Times New Roman"/>
      <w:b/>
      <w:bCs/>
      <w:sz w:val="20"/>
      <w:szCs w:val="20"/>
      <w:lang w:eastAsia="cs-CZ"/>
    </w:rPr>
  </w:style>
  <w:style w:type="paragraph" w:customStyle="1" w:styleId="INA12bTunzarovnnnasted">
    <w:name w:val="INA 12 b. Tučné zarovnání na střed"/>
    <w:semiHidden/>
    <w:rsid w:val="00B50ABC"/>
    <w:pPr>
      <w:spacing w:after="0" w:line="240" w:lineRule="auto"/>
      <w:jc w:val="center"/>
    </w:pPr>
    <w:rPr>
      <w:rFonts w:ascii="Times New Roman" w:eastAsia="Times New Roman" w:hAnsi="Times New Roman" w:cs="Times New Roman"/>
      <w:b/>
      <w:bCs/>
      <w:sz w:val="24"/>
      <w:szCs w:val="20"/>
      <w:lang w:eastAsia="cs-CZ"/>
    </w:rPr>
  </w:style>
  <w:style w:type="paragraph" w:customStyle="1" w:styleId="INA10bTunzarovnnnadoleva">
    <w:name w:val="INA 10 b. Tučné zarovnání na doleva"/>
    <w:next w:val="Normln"/>
    <w:semiHidden/>
    <w:rsid w:val="00B50ABC"/>
    <w:pPr>
      <w:spacing w:after="0" w:line="240" w:lineRule="auto"/>
    </w:pPr>
    <w:rPr>
      <w:rFonts w:ascii="Times New Roman" w:eastAsia="Times New Roman" w:hAnsi="Times New Roman" w:cs="Times New Roman"/>
      <w:b/>
      <w:bCs/>
      <w:sz w:val="20"/>
      <w:szCs w:val="20"/>
      <w:lang w:eastAsia="cs-CZ"/>
    </w:rPr>
  </w:style>
  <w:style w:type="paragraph" w:customStyle="1" w:styleId="INA14bTunzarovnnnasted">
    <w:name w:val="INA 14 b. Tučné zarovnání na střed"/>
    <w:semiHidden/>
    <w:rsid w:val="00B50ABC"/>
    <w:pPr>
      <w:spacing w:after="0" w:line="240" w:lineRule="auto"/>
      <w:jc w:val="center"/>
    </w:pPr>
    <w:rPr>
      <w:rFonts w:ascii="Times New Roman" w:eastAsia="Times New Roman" w:hAnsi="Times New Roman" w:cs="Times New Roman"/>
      <w:b/>
      <w:bCs/>
      <w:sz w:val="28"/>
      <w:szCs w:val="20"/>
      <w:lang w:eastAsia="cs-CZ"/>
    </w:rPr>
  </w:style>
  <w:style w:type="paragraph" w:customStyle="1" w:styleId="INA16bTunzarovnnnasted">
    <w:name w:val="INA 16 b. Tučné zarovnání na střed"/>
    <w:semiHidden/>
    <w:rsid w:val="00B50ABC"/>
    <w:pPr>
      <w:spacing w:after="0" w:line="240" w:lineRule="auto"/>
      <w:jc w:val="center"/>
    </w:pPr>
    <w:rPr>
      <w:rFonts w:ascii="Times New Roman" w:eastAsia="Times New Roman" w:hAnsi="Times New Roman" w:cs="Times New Roman"/>
      <w:b/>
      <w:iCs/>
      <w:sz w:val="32"/>
      <w:szCs w:val="24"/>
      <w:lang w:eastAsia="cs-CZ"/>
    </w:rPr>
  </w:style>
  <w:style w:type="paragraph" w:customStyle="1" w:styleId="INA10bzarovnndoleva">
    <w:name w:val="INA 10 b. zarovnání doleva"/>
    <w:semiHidden/>
    <w:rsid w:val="00B50ABC"/>
    <w:pPr>
      <w:spacing w:after="0" w:line="240" w:lineRule="auto"/>
    </w:pPr>
    <w:rPr>
      <w:rFonts w:ascii="Times New Roman" w:eastAsia="Times New Roman" w:hAnsi="Times New Roman" w:cs="Times New Roman"/>
      <w:sz w:val="20"/>
      <w:szCs w:val="20"/>
      <w:lang w:eastAsia="cs-CZ"/>
    </w:rPr>
  </w:style>
  <w:style w:type="paragraph" w:customStyle="1" w:styleId="INA12bzarovnndoleva">
    <w:name w:val="INA 12 b. zarovnání doleva"/>
    <w:semiHidden/>
    <w:rsid w:val="00B50ABC"/>
    <w:pPr>
      <w:spacing w:after="0" w:line="240" w:lineRule="auto"/>
    </w:pPr>
    <w:rPr>
      <w:rFonts w:ascii="Times New Roman" w:eastAsia="Times New Roman" w:hAnsi="Times New Roman" w:cs="Times New Roman"/>
      <w:sz w:val="24"/>
      <w:szCs w:val="20"/>
      <w:lang w:eastAsia="cs-CZ"/>
    </w:rPr>
  </w:style>
  <w:style w:type="paragraph" w:customStyle="1" w:styleId="INA12bzarovnnnasted">
    <w:name w:val="INA 12 b. zarovnání na střed"/>
    <w:semiHidden/>
    <w:rsid w:val="00B50ABC"/>
    <w:pPr>
      <w:spacing w:after="0" w:line="240" w:lineRule="auto"/>
      <w:jc w:val="center"/>
    </w:pPr>
    <w:rPr>
      <w:rFonts w:ascii="Times New Roman" w:eastAsia="Times New Roman" w:hAnsi="Times New Roman" w:cs="Times New Roman"/>
      <w:sz w:val="24"/>
      <w:szCs w:val="20"/>
      <w:lang w:eastAsia="cs-CZ"/>
    </w:rPr>
  </w:style>
  <w:style w:type="paragraph" w:styleId="Nadpisobsahu">
    <w:name w:val="TOC Heading"/>
    <w:basedOn w:val="Nadpis1"/>
    <w:next w:val="Normln"/>
    <w:uiPriority w:val="39"/>
    <w:unhideWhenUsed/>
    <w:qFormat/>
    <w:rsid w:val="00B50ABC"/>
    <w:pPr>
      <w:outlineLvl w:val="9"/>
    </w:pPr>
  </w:style>
  <w:style w:type="paragraph" w:styleId="Zhlav">
    <w:name w:val="header"/>
    <w:basedOn w:val="Normln"/>
    <w:link w:val="ZhlavChar"/>
    <w:uiPriority w:val="99"/>
    <w:unhideWhenUsed/>
    <w:rsid w:val="00B50ABC"/>
    <w:pPr>
      <w:tabs>
        <w:tab w:val="center" w:pos="4536"/>
        <w:tab w:val="right" w:pos="9072"/>
      </w:tabs>
      <w:spacing w:after="0" w:line="240" w:lineRule="auto"/>
      <w:jc w:val="both"/>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uiPriority w:val="99"/>
    <w:rsid w:val="00B50AB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B50ABC"/>
    <w:pPr>
      <w:tabs>
        <w:tab w:val="center" w:pos="4536"/>
        <w:tab w:val="right" w:pos="9072"/>
      </w:tabs>
      <w:spacing w:after="0" w:line="240" w:lineRule="auto"/>
      <w:jc w:val="both"/>
    </w:pPr>
    <w:rPr>
      <w:rFonts w:ascii="Times New Roman" w:eastAsia="Times New Roman" w:hAnsi="Times New Roman" w:cs="Times New Roman"/>
      <w:sz w:val="24"/>
      <w:szCs w:val="24"/>
      <w:lang w:eastAsia="cs-CZ"/>
    </w:rPr>
  </w:style>
  <w:style w:type="character" w:customStyle="1" w:styleId="ZpatChar">
    <w:name w:val="Zápatí Char"/>
    <w:basedOn w:val="Standardnpsmoodstavce"/>
    <w:link w:val="Zpat"/>
    <w:uiPriority w:val="99"/>
    <w:rsid w:val="00B50ABC"/>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1"/>
    <w:qFormat/>
    <w:rsid w:val="00B50ABC"/>
    <w:pPr>
      <w:widowControl w:val="0"/>
      <w:autoSpaceDE w:val="0"/>
      <w:autoSpaceDN w:val="0"/>
      <w:spacing w:after="0" w:line="240" w:lineRule="auto"/>
    </w:pPr>
    <w:rPr>
      <w:rFonts w:ascii="Calibri" w:eastAsia="Calibri" w:hAnsi="Calibri" w:cs="Calibri"/>
      <w:sz w:val="24"/>
      <w:szCs w:val="24"/>
    </w:rPr>
  </w:style>
  <w:style w:type="character" w:customStyle="1" w:styleId="ZkladntextChar">
    <w:name w:val="Základní text Char"/>
    <w:basedOn w:val="Standardnpsmoodstavce"/>
    <w:link w:val="Zkladntext"/>
    <w:uiPriority w:val="1"/>
    <w:rsid w:val="00B50ABC"/>
    <w:rPr>
      <w:rFonts w:ascii="Calibri" w:eastAsia="Calibri" w:hAnsi="Calibri" w:cs="Calibri"/>
      <w:sz w:val="24"/>
      <w:szCs w:val="24"/>
    </w:rPr>
  </w:style>
  <w:style w:type="table" w:customStyle="1" w:styleId="TableNormal">
    <w:name w:val="Table Normal"/>
    <w:uiPriority w:val="2"/>
    <w:semiHidden/>
    <w:unhideWhenUsed/>
    <w:qFormat/>
    <w:rsid w:val="00B50AB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Odstavecseseznamem">
    <w:name w:val="List Paragraph"/>
    <w:basedOn w:val="Normln"/>
    <w:link w:val="OdstavecseseznamemChar"/>
    <w:uiPriority w:val="34"/>
    <w:qFormat/>
    <w:rsid w:val="00B50ABC"/>
    <w:pPr>
      <w:widowControl w:val="0"/>
      <w:autoSpaceDE w:val="0"/>
      <w:autoSpaceDN w:val="0"/>
      <w:spacing w:before="101" w:after="0" w:line="240" w:lineRule="auto"/>
      <w:ind w:left="1465" w:hanging="361"/>
    </w:pPr>
    <w:rPr>
      <w:rFonts w:ascii="Calibri" w:eastAsia="Calibri" w:hAnsi="Calibri" w:cs="Calibri"/>
    </w:rPr>
  </w:style>
  <w:style w:type="paragraph" w:customStyle="1" w:styleId="TableParagraph">
    <w:name w:val="Table Paragraph"/>
    <w:basedOn w:val="Normln"/>
    <w:uiPriority w:val="1"/>
    <w:qFormat/>
    <w:rsid w:val="00B50ABC"/>
    <w:pPr>
      <w:widowControl w:val="0"/>
      <w:autoSpaceDE w:val="0"/>
      <w:autoSpaceDN w:val="0"/>
      <w:spacing w:after="0" w:line="240" w:lineRule="auto"/>
    </w:pPr>
    <w:rPr>
      <w:rFonts w:ascii="Calibri" w:eastAsia="Calibri" w:hAnsi="Calibri" w:cs="Calibri"/>
    </w:rPr>
  </w:style>
  <w:style w:type="character" w:styleId="Sledovanodkaz">
    <w:name w:val="FollowedHyperlink"/>
    <w:basedOn w:val="Standardnpsmoodstavce"/>
    <w:uiPriority w:val="99"/>
    <w:semiHidden/>
    <w:unhideWhenUsed/>
    <w:rsid w:val="00B50ABC"/>
    <w:rPr>
      <w:color w:val="954F72" w:themeColor="followedHyperlink"/>
      <w:u w:val="single"/>
    </w:rPr>
  </w:style>
  <w:style w:type="paragraph" w:styleId="Obsah3">
    <w:name w:val="toc 3"/>
    <w:basedOn w:val="Normln"/>
    <w:next w:val="Normln"/>
    <w:autoRedefine/>
    <w:uiPriority w:val="39"/>
    <w:unhideWhenUsed/>
    <w:rsid w:val="00B50ABC"/>
    <w:pPr>
      <w:spacing w:after="100" w:line="240" w:lineRule="auto"/>
      <w:ind w:left="480"/>
      <w:jc w:val="both"/>
    </w:pPr>
    <w:rPr>
      <w:rFonts w:ascii="Times New Roman" w:eastAsia="Times New Roman" w:hAnsi="Times New Roman" w:cs="Times New Roman"/>
      <w:sz w:val="24"/>
      <w:szCs w:val="24"/>
      <w:lang w:eastAsia="cs-CZ"/>
    </w:rPr>
  </w:style>
  <w:style w:type="character" w:customStyle="1" w:styleId="OdstavecseseznamemChar">
    <w:name w:val="Odstavec se seznamem Char"/>
    <w:basedOn w:val="Standardnpsmoodstavce"/>
    <w:link w:val="Odstavecseseznamem"/>
    <w:uiPriority w:val="34"/>
    <w:rsid w:val="00B50ABC"/>
    <w:rPr>
      <w:rFonts w:ascii="Calibri" w:eastAsia="Calibri" w:hAnsi="Calibri" w:cs="Calibri"/>
    </w:rPr>
  </w:style>
  <w:style w:type="paragraph" w:styleId="Normlnweb">
    <w:name w:val="Normal (Web)"/>
    <w:basedOn w:val="Normln"/>
    <w:uiPriority w:val="99"/>
    <w:rsid w:val="00B50ABC"/>
    <w:pPr>
      <w:spacing w:before="100" w:beforeAutospacing="1" w:after="100" w:afterAutospacing="1" w:line="240" w:lineRule="auto"/>
    </w:pPr>
    <w:rPr>
      <w:rFonts w:ascii="Arial" w:eastAsia="Times New Roman" w:hAnsi="Arial" w:cs="Arial"/>
      <w:sz w:val="24"/>
      <w:szCs w:val="24"/>
      <w:lang w:eastAsia="cs-CZ"/>
    </w:rPr>
  </w:style>
  <w:style w:type="paragraph" w:customStyle="1" w:styleId="xmsonormal">
    <w:name w:val="x_msonormal"/>
    <w:basedOn w:val="Normln"/>
    <w:rsid w:val="00B50AB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50ABC"/>
    <w:rPr>
      <w:b/>
      <w:bCs/>
    </w:rPr>
  </w:style>
  <w:style w:type="numbering" w:customStyle="1" w:styleId="Bezseznamu11">
    <w:name w:val="Bez seznamu11"/>
    <w:next w:val="Bezseznamu"/>
    <w:uiPriority w:val="99"/>
    <w:semiHidden/>
    <w:unhideWhenUsed/>
    <w:rsid w:val="00B50ABC"/>
  </w:style>
  <w:style w:type="paragraph" w:styleId="Textbubliny">
    <w:name w:val="Balloon Text"/>
    <w:basedOn w:val="Normln"/>
    <w:link w:val="TextbublinyChar"/>
    <w:uiPriority w:val="99"/>
    <w:semiHidden/>
    <w:unhideWhenUsed/>
    <w:rsid w:val="00B50ABC"/>
    <w:pPr>
      <w:spacing w:after="0" w:line="240" w:lineRule="auto"/>
      <w:jc w:val="both"/>
    </w:pPr>
    <w:rPr>
      <w:rFonts w:ascii="Segoe UI" w:eastAsia="Times New Roman" w:hAnsi="Segoe UI" w:cs="Segoe UI"/>
      <w:sz w:val="18"/>
      <w:szCs w:val="18"/>
      <w:lang w:eastAsia="cs-CZ"/>
    </w:rPr>
  </w:style>
  <w:style w:type="character" w:customStyle="1" w:styleId="TextbublinyChar">
    <w:name w:val="Text bubliny Char"/>
    <w:basedOn w:val="Standardnpsmoodstavce"/>
    <w:link w:val="Textbubliny"/>
    <w:uiPriority w:val="99"/>
    <w:semiHidden/>
    <w:rsid w:val="00B50ABC"/>
    <w:rPr>
      <w:rFonts w:ascii="Segoe UI" w:eastAsia="Times New Roman" w:hAnsi="Segoe UI" w:cs="Segoe UI"/>
      <w:sz w:val="18"/>
      <w:szCs w:val="18"/>
      <w:lang w:eastAsia="cs-CZ"/>
    </w:rPr>
  </w:style>
  <w:style w:type="table" w:styleId="Mkatabulky">
    <w:name w:val="Table Grid"/>
    <w:basedOn w:val="Normlntabulka"/>
    <w:uiPriority w:val="39"/>
    <w:rsid w:val="00B50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ln"/>
    <w:link w:val="textChar"/>
    <w:qFormat/>
    <w:rsid w:val="00B50ABC"/>
    <w:pPr>
      <w:spacing w:before="60" w:after="0" w:line="360" w:lineRule="auto"/>
      <w:ind w:firstLine="510"/>
      <w:jc w:val="both"/>
    </w:pPr>
    <w:rPr>
      <w:rFonts w:ascii="Times New Roman" w:eastAsia="Times New Roman" w:hAnsi="Times New Roman" w:cs="Times New Roman"/>
      <w:sz w:val="24"/>
      <w:szCs w:val="24"/>
    </w:rPr>
  </w:style>
  <w:style w:type="character" w:customStyle="1" w:styleId="textChar">
    <w:name w:val="text Char"/>
    <w:basedOn w:val="Standardnpsmoodstavce"/>
    <w:link w:val="text"/>
    <w:rsid w:val="00B50ABC"/>
    <w:rPr>
      <w:rFonts w:ascii="Times New Roman" w:eastAsia="Times New Roman" w:hAnsi="Times New Roman" w:cs="Times New Roman"/>
      <w:sz w:val="24"/>
      <w:szCs w:val="24"/>
    </w:rPr>
  </w:style>
  <w:style w:type="paragraph" w:customStyle="1" w:styleId="11rove">
    <w:name w:val="1.1 Úroveň"/>
    <w:basedOn w:val="Normln"/>
    <w:autoRedefine/>
    <w:qFormat/>
    <w:rsid w:val="00B50ABC"/>
    <w:pPr>
      <w:keepNext/>
      <w:tabs>
        <w:tab w:val="center" w:pos="4790"/>
      </w:tabs>
      <w:spacing w:before="180" w:after="60" w:line="360" w:lineRule="auto"/>
      <w:ind w:firstLine="510"/>
      <w:jc w:val="center"/>
      <w:outlineLvl w:val="1"/>
    </w:pPr>
    <w:rPr>
      <w:rFonts w:ascii="Source Sans Pro" w:eastAsia="Times New Roman" w:hAnsi="Source Sans Pro" w:cs="Arial"/>
      <w:b/>
      <w:bCs/>
      <w:color w:val="5B9BD5" w:themeColor="accent1"/>
      <w:sz w:val="28"/>
      <w:szCs w:val="28"/>
    </w:rPr>
  </w:style>
  <w:style w:type="paragraph" w:customStyle="1" w:styleId="xxmsonormal">
    <w:name w:val="x_xmsonormal"/>
    <w:basedOn w:val="Normln"/>
    <w:rsid w:val="00B50ABC"/>
    <w:pPr>
      <w:spacing w:after="0" w:line="240" w:lineRule="auto"/>
    </w:pPr>
    <w:rPr>
      <w:rFonts w:ascii="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491227">
      <w:bodyDiv w:val="1"/>
      <w:marLeft w:val="0"/>
      <w:marRight w:val="0"/>
      <w:marTop w:val="0"/>
      <w:marBottom w:val="0"/>
      <w:divBdr>
        <w:top w:val="none" w:sz="0" w:space="0" w:color="auto"/>
        <w:left w:val="none" w:sz="0" w:space="0" w:color="auto"/>
        <w:bottom w:val="none" w:sz="0" w:space="0" w:color="auto"/>
        <w:right w:val="none" w:sz="0" w:space="0" w:color="auto"/>
      </w:divBdr>
    </w:div>
    <w:div w:id="177127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u@jilova.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c7GQ3DGSHa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ech-podlaharu.cz/aktuality/vzdelavani/4722-predavame-prakticke-zkusenosti-ucitelum-i-zakum" TargetMode="External"/><Relationship Id="rId4" Type="http://schemas.openxmlformats.org/officeDocument/2006/relationships/settings" Target="settings.xml"/><Relationship Id="rId9" Type="http://schemas.openxmlformats.org/officeDocument/2006/relationships/hyperlink" Target="http://www.jilova.cz"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AE67D-B847-4316-8AB3-6862DDACA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42</Pages>
  <Words>11711</Words>
  <Characters>69098</Characters>
  <Application>Microsoft Office Word</Application>
  <DocSecurity>0</DocSecurity>
  <Lines>575</Lines>
  <Paragraphs>161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Machalová Zuzana</dc:creator>
  <cp:keywords/>
  <dc:description/>
  <cp:lastModifiedBy>Machalová Zuzana</cp:lastModifiedBy>
  <cp:revision>38</cp:revision>
  <dcterms:created xsi:type="dcterms:W3CDTF">2025-08-26T09:39:00Z</dcterms:created>
  <dcterms:modified xsi:type="dcterms:W3CDTF">2025-10-24T08:17:00Z</dcterms:modified>
</cp:coreProperties>
</file>